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sz w:val="44"/>
          <w:szCs w:val="44"/>
        </w:rPr>
      </w:pPr>
      <w:r>
        <w:rPr>
          <w:rFonts w:hint="eastAsia" w:ascii="楷体" w:hAnsi="楷体" w:eastAsia="楷体"/>
          <w:sz w:val="44"/>
          <w:szCs w:val="44"/>
        </w:rPr>
        <w:t>兰州科技职业学院学生会改革情况</w:t>
      </w:r>
    </w:p>
    <w:p>
      <w:pPr>
        <w:rPr>
          <w:rFonts w:ascii="楷体" w:hAnsi="楷体" w:eastAsia="楷体"/>
          <w:sz w:val="24"/>
          <w:szCs w:val="24"/>
        </w:rPr>
      </w:pPr>
      <w:r>
        <w:rPr>
          <w:rFonts w:ascii="楷体" w:hAnsi="楷体" w:eastAsia="楷体"/>
          <w:sz w:val="24"/>
          <w:szCs w:val="24"/>
        </w:rPr>
        <w:t>为落实共青团中央、教育部、全国学联联合下发的《关于推动高校学生会(研究生会)深化改革的若干意见》，以及《高校学生会组织深化改革评估工作方案》要求，接受广大师生监督,现将我校学生会改革情况公开如下。</w:t>
      </w:r>
    </w:p>
    <w:p>
      <w:pPr>
        <w:rPr>
          <w:rFonts w:ascii="楷体" w:hAnsi="楷体" w:eastAsia="楷体"/>
          <w:sz w:val="24"/>
          <w:szCs w:val="24"/>
        </w:rPr>
      </w:pPr>
    </w:p>
    <w:p>
      <w:pPr>
        <w:jc w:val="center"/>
        <w:rPr>
          <w:rFonts w:ascii="楷体" w:hAnsi="楷体" w:eastAsia="楷体"/>
          <w:sz w:val="36"/>
          <w:szCs w:val="36"/>
        </w:rPr>
      </w:pPr>
      <w:r>
        <w:rPr>
          <w:rFonts w:hint="eastAsia" w:ascii="楷体" w:hAnsi="楷体" w:eastAsia="楷体"/>
          <w:sz w:val="36"/>
          <w:szCs w:val="36"/>
        </w:rPr>
        <w:t>一、改革自评表</w:t>
      </w:r>
    </w:p>
    <w:p>
      <w:pPr>
        <w:jc w:val="center"/>
        <w:rPr>
          <w:rFonts w:ascii="楷体" w:hAnsi="楷体" w:eastAsia="楷体"/>
          <w:sz w:val="36"/>
          <w:szCs w:val="3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528"/>
        <w:gridCol w:w="127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232" w:type="dxa"/>
            <w:gridSpan w:val="2"/>
          </w:tcPr>
          <w:p>
            <w:pPr>
              <w:jc w:val="center"/>
              <w:rPr>
                <w:rFonts w:ascii="楷体" w:hAnsi="楷体" w:eastAsia="楷体"/>
                <w:sz w:val="24"/>
                <w:szCs w:val="24"/>
              </w:rPr>
            </w:pPr>
            <w:r>
              <w:rPr>
                <w:rFonts w:hint="eastAsia" w:ascii="楷体" w:hAnsi="楷体" w:eastAsia="楷体"/>
                <w:sz w:val="24"/>
                <w:szCs w:val="24"/>
              </w:rPr>
              <w:t>项目</w:t>
            </w:r>
          </w:p>
        </w:tc>
        <w:tc>
          <w:tcPr>
            <w:tcW w:w="1276" w:type="dxa"/>
          </w:tcPr>
          <w:p>
            <w:pPr>
              <w:rPr>
                <w:rFonts w:ascii="楷体" w:hAnsi="楷体" w:eastAsia="楷体"/>
                <w:sz w:val="24"/>
                <w:szCs w:val="24"/>
              </w:rPr>
            </w:pPr>
            <w:r>
              <w:rPr>
                <w:rFonts w:hint="eastAsia" w:ascii="楷体" w:hAnsi="楷体" w:eastAsia="楷体"/>
                <w:sz w:val="24"/>
                <w:szCs w:val="24"/>
              </w:rPr>
              <w:t>验收结果</w:t>
            </w:r>
          </w:p>
        </w:tc>
        <w:tc>
          <w:tcPr>
            <w:tcW w:w="788" w:type="dxa"/>
          </w:tcPr>
          <w:p>
            <w:pPr>
              <w:rPr>
                <w:rFonts w:ascii="楷体" w:hAnsi="楷体" w:eastAsia="楷体"/>
                <w:sz w:val="24"/>
                <w:szCs w:val="24"/>
              </w:rPr>
            </w:pPr>
            <w:r>
              <w:rPr>
                <w:rFonts w:hint="eastAsia" w:ascii="楷体" w:hAnsi="楷体" w:eastAsia="楷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gridSpan w:val="2"/>
          </w:tcPr>
          <w:p>
            <w:pPr>
              <w:rPr>
                <w:rFonts w:ascii="楷体" w:hAnsi="楷体" w:eastAsia="楷体"/>
                <w:sz w:val="24"/>
                <w:szCs w:val="24"/>
              </w:rPr>
            </w:pPr>
            <w:r>
              <w:rPr>
                <w:rFonts w:ascii="楷体" w:hAnsi="楷体" w:eastAsia="楷体"/>
                <w:sz w:val="24"/>
                <w:szCs w:val="24"/>
              </w:rPr>
              <w:t>1.坚持全心全意服务同学，聚焦主责主业开展工作。未承担宿舍管理、校园文明纠察、安全保卫等高校行政职能。</w:t>
            </w:r>
          </w:p>
        </w:tc>
        <w:tc>
          <w:tcPr>
            <w:tcW w:w="1276" w:type="dxa"/>
          </w:tcPr>
          <w:p>
            <w:pPr>
              <w:rPr>
                <w:rFonts w:ascii="楷体" w:hAnsi="楷体" w:eastAsia="楷体"/>
                <w:sz w:val="24"/>
                <w:szCs w:val="24"/>
              </w:rPr>
            </w:pPr>
            <w:r>
              <w:rPr>
                <w:rFonts w:ascii="楷体" w:hAnsi="楷体" w:eastAsia="楷体"/>
                <w:sz w:val="24"/>
                <w:szCs w:val="24"/>
              </w:rPr>
              <w:fldChar w:fldCharType="begin"/>
            </w:r>
            <w:r>
              <w:rPr>
                <w:rFonts w:ascii="楷体" w:hAnsi="楷体" w:eastAsia="楷体"/>
                <w:sz w:val="24"/>
                <w:szCs w:val="24"/>
              </w:rPr>
              <w:instrText xml:space="preserve"> </w:instrText>
            </w:r>
            <w:r>
              <w:rPr>
                <w:rFonts w:hint="eastAsia" w:ascii="楷体" w:hAnsi="楷体" w:eastAsia="楷体"/>
                <w:sz w:val="24"/>
                <w:szCs w:val="24"/>
              </w:rPr>
              <w:instrText xml:space="preserve">eq \o\ac(□,√)</w:instrText>
            </w:r>
            <w:r>
              <w:rPr>
                <w:rFonts w:ascii="楷体" w:hAnsi="楷体" w:eastAsia="楷体"/>
                <w:sz w:val="24"/>
                <w:szCs w:val="24"/>
              </w:rPr>
              <w:fldChar w:fldCharType="end"/>
            </w:r>
            <w:r>
              <w:rPr>
                <w:rFonts w:hint="eastAsia" w:ascii="楷体" w:hAnsi="楷体" w:eastAsia="楷体"/>
                <w:sz w:val="24"/>
                <w:szCs w:val="24"/>
              </w:rPr>
              <w:t>达标</w:t>
            </w:r>
          </w:p>
          <w:p>
            <w:pPr>
              <w:rPr>
                <w:rFonts w:ascii="楷体" w:hAnsi="楷体" w:eastAsia="楷体"/>
                <w:sz w:val="24"/>
                <w:szCs w:val="24"/>
              </w:rPr>
            </w:pPr>
            <w:r>
              <w:rPr>
                <w:rFonts w:hint="eastAsia" w:ascii="楷体" w:hAnsi="楷体" w:eastAsia="楷体"/>
                <w:sz w:val="24"/>
                <w:szCs w:val="24"/>
              </w:rPr>
              <w:t>□未达标</w:t>
            </w:r>
          </w:p>
        </w:tc>
        <w:tc>
          <w:tcPr>
            <w:tcW w:w="788"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gridSpan w:val="2"/>
          </w:tcPr>
          <w:p>
            <w:pPr>
              <w:rPr>
                <w:rFonts w:ascii="楷体" w:hAnsi="楷体" w:eastAsia="楷体"/>
                <w:sz w:val="24"/>
                <w:szCs w:val="24"/>
              </w:rPr>
            </w:pPr>
            <w:r>
              <w:rPr>
                <w:rFonts w:ascii="楷体" w:hAnsi="楷体" w:eastAsia="楷体"/>
                <w:sz w:val="24"/>
                <w:szCs w:val="24"/>
              </w:rPr>
              <w:t>2.工作机构架构为“主席团+工作部门"模式，未在工作部门以上或以下设置“中心”、“项目办公室"等常设层级。</w:t>
            </w:r>
          </w:p>
        </w:tc>
        <w:tc>
          <w:tcPr>
            <w:tcW w:w="1276" w:type="dxa"/>
          </w:tcPr>
          <w:p>
            <w:pPr>
              <w:rPr>
                <w:rFonts w:ascii="楷体" w:hAnsi="楷体" w:eastAsia="楷体"/>
                <w:sz w:val="24"/>
                <w:szCs w:val="24"/>
              </w:rPr>
            </w:pPr>
            <w:r>
              <w:rPr>
                <w:rFonts w:ascii="楷体" w:hAnsi="楷体" w:eastAsia="楷体"/>
                <w:sz w:val="24"/>
                <w:szCs w:val="24"/>
              </w:rPr>
              <w:fldChar w:fldCharType="begin"/>
            </w:r>
            <w:r>
              <w:rPr>
                <w:rFonts w:ascii="楷体" w:hAnsi="楷体" w:eastAsia="楷体"/>
                <w:sz w:val="24"/>
                <w:szCs w:val="24"/>
              </w:rPr>
              <w:instrText xml:space="preserve"> </w:instrText>
            </w:r>
            <w:r>
              <w:rPr>
                <w:rFonts w:hint="eastAsia" w:ascii="楷体" w:hAnsi="楷体" w:eastAsia="楷体"/>
                <w:sz w:val="24"/>
                <w:szCs w:val="24"/>
              </w:rPr>
              <w:instrText xml:space="preserve">eq \o\ac(□,√)</w:instrText>
            </w:r>
            <w:r>
              <w:rPr>
                <w:rFonts w:ascii="楷体" w:hAnsi="楷体" w:eastAsia="楷体"/>
                <w:sz w:val="24"/>
                <w:szCs w:val="24"/>
              </w:rPr>
              <w:fldChar w:fldCharType="end"/>
            </w:r>
            <w:r>
              <w:rPr>
                <w:rFonts w:hint="eastAsia" w:ascii="楷体" w:hAnsi="楷体" w:eastAsia="楷体"/>
                <w:sz w:val="24"/>
                <w:szCs w:val="24"/>
              </w:rPr>
              <w:t>达标</w:t>
            </w:r>
          </w:p>
          <w:p>
            <w:pPr>
              <w:rPr>
                <w:rFonts w:ascii="楷体" w:hAnsi="楷体" w:eastAsia="楷体"/>
                <w:sz w:val="24"/>
                <w:szCs w:val="24"/>
              </w:rPr>
            </w:pPr>
            <w:r>
              <w:rPr>
                <w:rFonts w:hint="eastAsia" w:ascii="楷体" w:hAnsi="楷体" w:eastAsia="楷体"/>
                <w:sz w:val="24"/>
                <w:szCs w:val="24"/>
              </w:rPr>
              <w:t>□未达标</w:t>
            </w:r>
          </w:p>
        </w:tc>
        <w:tc>
          <w:tcPr>
            <w:tcW w:w="788"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Pr>
          <w:p>
            <w:pPr>
              <w:rPr>
                <w:rFonts w:ascii="楷体" w:hAnsi="楷体" w:eastAsia="楷体"/>
                <w:sz w:val="24"/>
                <w:szCs w:val="24"/>
              </w:rPr>
            </w:pPr>
            <w:r>
              <w:rPr>
                <w:rFonts w:hint="eastAsia" w:ascii="楷体" w:hAnsi="楷体" w:eastAsia="楷体"/>
                <w:sz w:val="24"/>
                <w:szCs w:val="24"/>
              </w:rPr>
              <w:t>3.机构和人员规定</w:t>
            </w:r>
          </w:p>
        </w:tc>
        <w:tc>
          <w:tcPr>
            <w:tcW w:w="5528" w:type="dxa"/>
          </w:tcPr>
          <w:p>
            <w:pPr>
              <w:rPr>
                <w:rFonts w:ascii="楷体" w:hAnsi="楷体" w:eastAsia="楷体"/>
                <w:sz w:val="24"/>
                <w:szCs w:val="24"/>
              </w:rPr>
            </w:pPr>
            <w:r>
              <w:rPr>
                <w:rFonts w:ascii="楷体" w:hAnsi="楷体" w:eastAsia="楷体"/>
                <w:sz w:val="24"/>
                <w:szCs w:val="24"/>
              </w:rPr>
              <w:t>校级学生会组织工作人员不超过40人，学生人数较多、分校区较多口达标</w:t>
            </w:r>
            <w:r>
              <w:rPr>
                <w:rFonts w:ascii="Calibri" w:hAnsi="Calibri" w:eastAsia="楷体" w:cs="Calibri"/>
                <w:sz w:val="24"/>
                <w:szCs w:val="24"/>
              </w:rPr>
              <w:t> </w:t>
            </w:r>
            <w:r>
              <w:rPr>
                <w:rFonts w:ascii="楷体" w:hAnsi="楷体" w:eastAsia="楷体"/>
                <w:sz w:val="24"/>
                <w:szCs w:val="24"/>
              </w:rPr>
              <w:t>实有人的高校不超过60人。</w:t>
            </w:r>
          </w:p>
        </w:tc>
        <w:tc>
          <w:tcPr>
            <w:tcW w:w="1276" w:type="dxa"/>
          </w:tcPr>
          <w:p>
            <w:pPr>
              <w:rPr>
                <w:rFonts w:ascii="楷体" w:hAnsi="楷体" w:eastAsia="楷体"/>
                <w:sz w:val="24"/>
                <w:szCs w:val="24"/>
              </w:rPr>
            </w:pPr>
            <w:r>
              <w:rPr>
                <w:rFonts w:ascii="楷体" w:hAnsi="楷体" w:eastAsia="楷体"/>
                <w:sz w:val="24"/>
                <w:szCs w:val="24"/>
              </w:rPr>
              <w:fldChar w:fldCharType="begin"/>
            </w:r>
            <w:r>
              <w:rPr>
                <w:rFonts w:ascii="楷体" w:hAnsi="楷体" w:eastAsia="楷体"/>
                <w:sz w:val="24"/>
                <w:szCs w:val="24"/>
              </w:rPr>
              <w:instrText xml:space="preserve"> </w:instrText>
            </w:r>
            <w:r>
              <w:rPr>
                <w:rFonts w:hint="eastAsia" w:ascii="楷体" w:hAnsi="楷体" w:eastAsia="楷体"/>
                <w:sz w:val="24"/>
                <w:szCs w:val="24"/>
              </w:rPr>
              <w:instrText xml:space="preserve">eq \o\ac(□,√)</w:instrText>
            </w:r>
            <w:r>
              <w:rPr>
                <w:rFonts w:ascii="楷体" w:hAnsi="楷体" w:eastAsia="楷体"/>
                <w:sz w:val="24"/>
                <w:szCs w:val="24"/>
              </w:rPr>
              <w:fldChar w:fldCharType="end"/>
            </w:r>
            <w:r>
              <w:rPr>
                <w:rFonts w:hint="eastAsia" w:ascii="楷体" w:hAnsi="楷体" w:eastAsia="楷体"/>
                <w:sz w:val="24"/>
                <w:szCs w:val="24"/>
              </w:rPr>
              <w:t>达标</w:t>
            </w:r>
          </w:p>
          <w:p>
            <w:pPr>
              <w:rPr>
                <w:rFonts w:ascii="楷体" w:hAnsi="楷体" w:eastAsia="楷体"/>
                <w:sz w:val="24"/>
                <w:szCs w:val="24"/>
              </w:rPr>
            </w:pPr>
            <w:r>
              <w:rPr>
                <w:rFonts w:hint="eastAsia" w:ascii="楷体" w:hAnsi="楷体" w:eastAsia="楷体"/>
                <w:sz w:val="24"/>
                <w:szCs w:val="24"/>
              </w:rPr>
              <w:t>□未达标</w:t>
            </w:r>
          </w:p>
        </w:tc>
        <w:tc>
          <w:tcPr>
            <w:tcW w:w="788" w:type="dxa"/>
          </w:tcPr>
          <w:p>
            <w:pPr>
              <w:rPr>
                <w:rFonts w:ascii="楷体" w:hAnsi="楷体" w:eastAsia="楷体"/>
                <w:sz w:val="24"/>
                <w:szCs w:val="24"/>
              </w:rPr>
            </w:pPr>
            <w:r>
              <w:rPr>
                <w:rFonts w:hint="eastAsia" w:ascii="楷体" w:hAnsi="楷体" w:eastAsia="楷体"/>
                <w:sz w:val="24"/>
                <w:szCs w:val="24"/>
              </w:rPr>
              <w:t>实有40人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rFonts w:ascii="楷体" w:hAnsi="楷体" w:eastAsia="楷体"/>
                <w:sz w:val="24"/>
                <w:szCs w:val="24"/>
              </w:rPr>
            </w:pPr>
          </w:p>
        </w:tc>
        <w:tc>
          <w:tcPr>
            <w:tcW w:w="5528" w:type="dxa"/>
          </w:tcPr>
          <w:p>
            <w:pPr>
              <w:rPr>
                <w:rFonts w:ascii="楷体" w:hAnsi="楷体" w:eastAsia="楷体"/>
                <w:sz w:val="24"/>
                <w:szCs w:val="24"/>
              </w:rPr>
            </w:pPr>
            <w:r>
              <w:rPr>
                <w:rFonts w:ascii="楷体" w:hAnsi="楷体" w:eastAsia="楷体"/>
                <w:sz w:val="24"/>
                <w:szCs w:val="24"/>
              </w:rPr>
              <w:t>校级学生会组织主席团成员不超过5人。</w:t>
            </w:r>
          </w:p>
        </w:tc>
        <w:tc>
          <w:tcPr>
            <w:tcW w:w="1276" w:type="dxa"/>
          </w:tcPr>
          <w:p>
            <w:pPr>
              <w:rPr>
                <w:rFonts w:ascii="楷体" w:hAnsi="楷体" w:eastAsia="楷体"/>
                <w:sz w:val="24"/>
                <w:szCs w:val="24"/>
              </w:rPr>
            </w:pPr>
            <w:r>
              <w:rPr>
                <w:rFonts w:ascii="楷体" w:hAnsi="楷体" w:eastAsia="楷体"/>
                <w:sz w:val="24"/>
                <w:szCs w:val="24"/>
              </w:rPr>
              <w:fldChar w:fldCharType="begin"/>
            </w:r>
            <w:r>
              <w:rPr>
                <w:rFonts w:ascii="楷体" w:hAnsi="楷体" w:eastAsia="楷体"/>
                <w:sz w:val="24"/>
                <w:szCs w:val="24"/>
              </w:rPr>
              <w:instrText xml:space="preserve"> </w:instrText>
            </w:r>
            <w:r>
              <w:rPr>
                <w:rFonts w:hint="eastAsia" w:ascii="楷体" w:hAnsi="楷体" w:eastAsia="楷体"/>
                <w:sz w:val="24"/>
                <w:szCs w:val="24"/>
              </w:rPr>
              <w:instrText xml:space="preserve">eq \o\ac(□,√)</w:instrText>
            </w:r>
            <w:r>
              <w:rPr>
                <w:rFonts w:ascii="楷体" w:hAnsi="楷体" w:eastAsia="楷体"/>
                <w:sz w:val="24"/>
                <w:szCs w:val="24"/>
              </w:rPr>
              <w:fldChar w:fldCharType="end"/>
            </w:r>
            <w:r>
              <w:rPr>
                <w:rFonts w:hint="eastAsia" w:ascii="楷体" w:hAnsi="楷体" w:eastAsia="楷体"/>
                <w:sz w:val="24"/>
                <w:szCs w:val="24"/>
              </w:rPr>
              <w:t>达标</w:t>
            </w:r>
          </w:p>
          <w:p>
            <w:pPr>
              <w:rPr>
                <w:rFonts w:ascii="楷体" w:hAnsi="楷体" w:eastAsia="楷体"/>
                <w:sz w:val="24"/>
                <w:szCs w:val="24"/>
              </w:rPr>
            </w:pPr>
            <w:r>
              <w:rPr>
                <w:rFonts w:hint="eastAsia" w:ascii="楷体" w:hAnsi="楷体" w:eastAsia="楷体"/>
                <w:sz w:val="24"/>
                <w:szCs w:val="24"/>
              </w:rPr>
              <w:t>□未达标</w:t>
            </w:r>
          </w:p>
        </w:tc>
        <w:tc>
          <w:tcPr>
            <w:tcW w:w="788" w:type="dxa"/>
          </w:tcPr>
          <w:p>
            <w:pPr>
              <w:rPr>
                <w:rFonts w:ascii="楷体" w:hAnsi="楷体" w:eastAsia="楷体"/>
                <w:sz w:val="24"/>
                <w:szCs w:val="24"/>
              </w:rPr>
            </w:pPr>
            <w:r>
              <w:rPr>
                <w:rFonts w:hint="eastAsia" w:ascii="楷体" w:hAnsi="楷体" w:eastAsia="楷体"/>
                <w:sz w:val="24"/>
                <w:szCs w:val="24"/>
              </w:rPr>
              <w:t>实有4人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rFonts w:ascii="楷体" w:hAnsi="楷体" w:eastAsia="楷体"/>
                <w:sz w:val="24"/>
                <w:szCs w:val="24"/>
              </w:rPr>
            </w:pPr>
          </w:p>
        </w:tc>
        <w:tc>
          <w:tcPr>
            <w:tcW w:w="5528" w:type="dxa"/>
          </w:tcPr>
          <w:p>
            <w:pPr>
              <w:rPr>
                <w:rFonts w:ascii="楷体" w:hAnsi="楷体" w:eastAsia="楷体"/>
                <w:sz w:val="24"/>
                <w:szCs w:val="24"/>
              </w:rPr>
            </w:pPr>
            <w:r>
              <w:rPr>
                <w:rFonts w:ascii="楷体" w:hAnsi="楷体" w:eastAsia="楷体"/>
                <w:sz w:val="24"/>
                <w:szCs w:val="24"/>
              </w:rPr>
              <w:t>校级学生会组织工作部门不超过6个。</w:t>
            </w:r>
          </w:p>
        </w:tc>
        <w:tc>
          <w:tcPr>
            <w:tcW w:w="1276" w:type="dxa"/>
          </w:tcPr>
          <w:p>
            <w:pPr>
              <w:rPr>
                <w:rFonts w:ascii="楷体" w:hAnsi="楷体" w:eastAsia="楷体"/>
                <w:sz w:val="24"/>
                <w:szCs w:val="24"/>
              </w:rPr>
            </w:pPr>
            <w:r>
              <w:rPr>
                <w:rFonts w:ascii="楷体" w:hAnsi="楷体" w:eastAsia="楷体"/>
                <w:sz w:val="24"/>
                <w:szCs w:val="24"/>
              </w:rPr>
              <w:fldChar w:fldCharType="begin"/>
            </w:r>
            <w:r>
              <w:rPr>
                <w:rFonts w:ascii="楷体" w:hAnsi="楷体" w:eastAsia="楷体"/>
                <w:sz w:val="24"/>
                <w:szCs w:val="24"/>
              </w:rPr>
              <w:instrText xml:space="preserve"> </w:instrText>
            </w:r>
            <w:r>
              <w:rPr>
                <w:rFonts w:hint="eastAsia" w:ascii="楷体" w:hAnsi="楷体" w:eastAsia="楷体"/>
                <w:sz w:val="24"/>
                <w:szCs w:val="24"/>
              </w:rPr>
              <w:instrText xml:space="preserve">eq \o\ac(□,√)</w:instrText>
            </w:r>
            <w:r>
              <w:rPr>
                <w:rFonts w:ascii="楷体" w:hAnsi="楷体" w:eastAsia="楷体"/>
                <w:sz w:val="24"/>
                <w:szCs w:val="24"/>
              </w:rPr>
              <w:fldChar w:fldCharType="end"/>
            </w:r>
            <w:r>
              <w:rPr>
                <w:rFonts w:hint="eastAsia" w:ascii="楷体" w:hAnsi="楷体" w:eastAsia="楷体"/>
                <w:sz w:val="24"/>
                <w:szCs w:val="24"/>
              </w:rPr>
              <w:t>达标</w:t>
            </w:r>
          </w:p>
          <w:p>
            <w:pPr>
              <w:rPr>
                <w:rFonts w:ascii="楷体" w:hAnsi="楷体" w:eastAsia="楷体"/>
                <w:sz w:val="24"/>
                <w:szCs w:val="24"/>
              </w:rPr>
            </w:pPr>
            <w:r>
              <w:rPr>
                <w:rFonts w:hint="eastAsia" w:ascii="楷体" w:hAnsi="楷体" w:eastAsia="楷体"/>
                <w:sz w:val="24"/>
                <w:szCs w:val="24"/>
              </w:rPr>
              <w:t>□未达标</w:t>
            </w:r>
          </w:p>
        </w:tc>
        <w:tc>
          <w:tcPr>
            <w:tcW w:w="788" w:type="dxa"/>
          </w:tcPr>
          <w:p>
            <w:pPr>
              <w:rPr>
                <w:rFonts w:ascii="楷体" w:hAnsi="楷体" w:eastAsia="楷体"/>
                <w:sz w:val="24"/>
                <w:szCs w:val="24"/>
              </w:rPr>
            </w:pPr>
            <w:r>
              <w:rPr>
                <w:rFonts w:hint="eastAsia" w:ascii="楷体" w:hAnsi="楷体" w:eastAsia="楷体"/>
                <w:sz w:val="24"/>
                <w:szCs w:val="24"/>
              </w:rPr>
              <w:t>实有5个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gridSpan w:val="2"/>
          </w:tcPr>
          <w:p>
            <w:pPr>
              <w:rPr>
                <w:rFonts w:ascii="楷体" w:hAnsi="楷体" w:eastAsia="楷体"/>
                <w:sz w:val="24"/>
                <w:szCs w:val="24"/>
              </w:rPr>
            </w:pPr>
            <w:r>
              <w:rPr>
                <w:rFonts w:ascii="楷体" w:hAnsi="楷体" w:eastAsia="楷体"/>
                <w:sz w:val="24"/>
                <w:szCs w:val="24"/>
              </w:rPr>
              <w:t>4.除主席、副主席(探索实行轮值制度的高校为执行主席)、部长、副部长、</w:t>
            </w:r>
            <w:r>
              <w:rPr>
                <w:rFonts w:ascii="Calibri" w:hAnsi="Calibri" w:eastAsia="楷体" w:cs="Calibri"/>
                <w:sz w:val="24"/>
                <w:szCs w:val="24"/>
              </w:rPr>
              <w:t> </w:t>
            </w:r>
            <w:r>
              <w:rPr>
                <w:rFonts w:ascii="楷体" w:hAnsi="楷体" w:eastAsia="楷体"/>
                <w:sz w:val="24"/>
                <w:szCs w:val="24"/>
              </w:rPr>
              <w:t>口达标干事外未设其他职务。</w:t>
            </w:r>
          </w:p>
        </w:tc>
        <w:tc>
          <w:tcPr>
            <w:tcW w:w="1276" w:type="dxa"/>
          </w:tcPr>
          <w:p>
            <w:pPr>
              <w:rPr>
                <w:rFonts w:ascii="楷体" w:hAnsi="楷体" w:eastAsia="楷体"/>
                <w:sz w:val="24"/>
                <w:szCs w:val="24"/>
              </w:rPr>
            </w:pPr>
            <w:r>
              <w:rPr>
                <w:rFonts w:ascii="楷体" w:hAnsi="楷体" w:eastAsia="楷体"/>
                <w:sz w:val="24"/>
                <w:szCs w:val="24"/>
              </w:rPr>
              <w:fldChar w:fldCharType="begin"/>
            </w:r>
            <w:r>
              <w:rPr>
                <w:rFonts w:ascii="楷体" w:hAnsi="楷体" w:eastAsia="楷体"/>
                <w:sz w:val="24"/>
                <w:szCs w:val="24"/>
              </w:rPr>
              <w:instrText xml:space="preserve"> </w:instrText>
            </w:r>
            <w:r>
              <w:rPr>
                <w:rFonts w:hint="eastAsia" w:ascii="楷体" w:hAnsi="楷体" w:eastAsia="楷体"/>
                <w:sz w:val="24"/>
                <w:szCs w:val="24"/>
              </w:rPr>
              <w:instrText xml:space="preserve">eq \o\ac(□,√)</w:instrText>
            </w:r>
            <w:r>
              <w:rPr>
                <w:rFonts w:ascii="楷体" w:hAnsi="楷体" w:eastAsia="楷体"/>
                <w:sz w:val="24"/>
                <w:szCs w:val="24"/>
              </w:rPr>
              <w:fldChar w:fldCharType="end"/>
            </w:r>
            <w:r>
              <w:rPr>
                <w:rFonts w:hint="eastAsia" w:ascii="楷体" w:hAnsi="楷体" w:eastAsia="楷体"/>
                <w:sz w:val="24"/>
                <w:szCs w:val="24"/>
              </w:rPr>
              <w:t>达标</w:t>
            </w:r>
          </w:p>
          <w:p>
            <w:pPr>
              <w:rPr>
                <w:rFonts w:ascii="楷体" w:hAnsi="楷体" w:eastAsia="楷体"/>
                <w:sz w:val="24"/>
                <w:szCs w:val="24"/>
              </w:rPr>
            </w:pPr>
            <w:r>
              <w:rPr>
                <w:rFonts w:hint="eastAsia" w:ascii="楷体" w:hAnsi="楷体" w:eastAsia="楷体"/>
                <w:sz w:val="24"/>
                <w:szCs w:val="24"/>
              </w:rPr>
              <w:t>□未达标</w:t>
            </w:r>
          </w:p>
        </w:tc>
        <w:tc>
          <w:tcPr>
            <w:tcW w:w="788"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gridSpan w:val="2"/>
          </w:tcPr>
          <w:p>
            <w:pPr>
              <w:rPr>
                <w:rFonts w:ascii="楷体" w:hAnsi="楷体" w:eastAsia="楷体"/>
                <w:sz w:val="24"/>
                <w:szCs w:val="24"/>
              </w:rPr>
            </w:pPr>
            <w:r>
              <w:rPr>
                <w:rFonts w:ascii="楷体" w:hAnsi="楷体" w:eastAsia="楷体"/>
                <w:sz w:val="24"/>
                <w:szCs w:val="24"/>
              </w:rPr>
              <w:t>5.学生会组织工.作人员为共产党员或共青团员。</w:t>
            </w:r>
          </w:p>
        </w:tc>
        <w:tc>
          <w:tcPr>
            <w:tcW w:w="1276" w:type="dxa"/>
          </w:tcPr>
          <w:p>
            <w:pPr>
              <w:rPr>
                <w:rFonts w:ascii="楷体" w:hAnsi="楷体" w:eastAsia="楷体"/>
                <w:sz w:val="24"/>
                <w:szCs w:val="24"/>
              </w:rPr>
            </w:pPr>
            <w:r>
              <w:rPr>
                <w:rFonts w:ascii="楷体" w:hAnsi="楷体" w:eastAsia="楷体"/>
                <w:sz w:val="24"/>
                <w:szCs w:val="24"/>
              </w:rPr>
              <w:fldChar w:fldCharType="begin"/>
            </w:r>
            <w:r>
              <w:rPr>
                <w:rFonts w:ascii="楷体" w:hAnsi="楷体" w:eastAsia="楷体"/>
                <w:sz w:val="24"/>
                <w:szCs w:val="24"/>
              </w:rPr>
              <w:instrText xml:space="preserve"> </w:instrText>
            </w:r>
            <w:r>
              <w:rPr>
                <w:rFonts w:hint="eastAsia" w:ascii="楷体" w:hAnsi="楷体" w:eastAsia="楷体"/>
                <w:sz w:val="24"/>
                <w:szCs w:val="24"/>
              </w:rPr>
              <w:instrText xml:space="preserve">eq \o\ac(□,√)</w:instrText>
            </w:r>
            <w:r>
              <w:rPr>
                <w:rFonts w:ascii="楷体" w:hAnsi="楷体" w:eastAsia="楷体"/>
                <w:sz w:val="24"/>
                <w:szCs w:val="24"/>
              </w:rPr>
              <w:fldChar w:fldCharType="end"/>
            </w:r>
            <w:r>
              <w:rPr>
                <w:rFonts w:hint="eastAsia" w:ascii="楷体" w:hAnsi="楷体" w:eastAsia="楷体"/>
                <w:sz w:val="24"/>
                <w:szCs w:val="24"/>
              </w:rPr>
              <w:t>达标</w:t>
            </w:r>
          </w:p>
          <w:p>
            <w:pPr>
              <w:rPr>
                <w:rFonts w:ascii="楷体" w:hAnsi="楷体" w:eastAsia="楷体"/>
                <w:sz w:val="24"/>
                <w:szCs w:val="24"/>
              </w:rPr>
            </w:pPr>
            <w:r>
              <w:rPr>
                <w:rFonts w:hint="eastAsia" w:ascii="楷体" w:hAnsi="楷体" w:eastAsia="楷体"/>
                <w:sz w:val="24"/>
                <w:szCs w:val="24"/>
              </w:rPr>
              <w:t>□未达标</w:t>
            </w:r>
          </w:p>
        </w:tc>
        <w:tc>
          <w:tcPr>
            <w:tcW w:w="788"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gridSpan w:val="2"/>
          </w:tcPr>
          <w:p>
            <w:pPr>
              <w:rPr>
                <w:rFonts w:ascii="楷体" w:hAnsi="楷体" w:eastAsia="楷体"/>
                <w:sz w:val="24"/>
                <w:szCs w:val="24"/>
              </w:rPr>
            </w:pPr>
            <w:r>
              <w:rPr>
                <w:rFonts w:ascii="楷体" w:hAnsi="楷体" w:eastAsia="楷体"/>
                <w:sz w:val="24"/>
                <w:szCs w:val="24"/>
              </w:rPr>
              <w:t>6.学生会组织工作人员中除一年级新生外的本专科生最近1个学期/最近1学年/口达标入学以来三者取其一，学习成绩综合排名在本专业前30%以内，且无课业不及口未达标格情况；研究生无课业不及格情况。</w:t>
            </w:r>
          </w:p>
        </w:tc>
        <w:tc>
          <w:tcPr>
            <w:tcW w:w="1276" w:type="dxa"/>
          </w:tcPr>
          <w:p>
            <w:pPr>
              <w:rPr>
                <w:rFonts w:ascii="楷体" w:hAnsi="楷体" w:eastAsia="楷体"/>
                <w:sz w:val="24"/>
                <w:szCs w:val="24"/>
              </w:rPr>
            </w:pPr>
          </w:p>
          <w:p>
            <w:pPr>
              <w:rPr>
                <w:rFonts w:ascii="楷体" w:hAnsi="楷体" w:eastAsia="楷体"/>
                <w:sz w:val="24"/>
                <w:szCs w:val="24"/>
              </w:rPr>
            </w:pPr>
            <w:r>
              <w:rPr>
                <w:rFonts w:ascii="楷体" w:hAnsi="楷体" w:eastAsia="楷体"/>
                <w:sz w:val="24"/>
                <w:szCs w:val="24"/>
              </w:rPr>
              <w:fldChar w:fldCharType="begin"/>
            </w:r>
            <w:r>
              <w:rPr>
                <w:rFonts w:ascii="楷体" w:hAnsi="楷体" w:eastAsia="楷体"/>
                <w:sz w:val="24"/>
                <w:szCs w:val="24"/>
              </w:rPr>
              <w:instrText xml:space="preserve"> </w:instrText>
            </w:r>
            <w:r>
              <w:rPr>
                <w:rFonts w:hint="eastAsia" w:ascii="楷体" w:hAnsi="楷体" w:eastAsia="楷体"/>
                <w:sz w:val="24"/>
                <w:szCs w:val="24"/>
              </w:rPr>
              <w:instrText xml:space="preserve">eq \o\ac(□,√)</w:instrText>
            </w:r>
            <w:r>
              <w:rPr>
                <w:rFonts w:ascii="楷体" w:hAnsi="楷体" w:eastAsia="楷体"/>
                <w:sz w:val="24"/>
                <w:szCs w:val="24"/>
              </w:rPr>
              <w:fldChar w:fldCharType="end"/>
            </w:r>
            <w:r>
              <w:rPr>
                <w:rFonts w:hint="eastAsia" w:ascii="楷体" w:hAnsi="楷体" w:eastAsia="楷体"/>
                <w:sz w:val="24"/>
                <w:szCs w:val="24"/>
              </w:rPr>
              <w:t>达标</w:t>
            </w:r>
          </w:p>
          <w:p>
            <w:pPr>
              <w:rPr>
                <w:rFonts w:ascii="楷体" w:hAnsi="楷体" w:eastAsia="楷体"/>
                <w:sz w:val="24"/>
                <w:szCs w:val="24"/>
              </w:rPr>
            </w:pPr>
            <w:r>
              <w:rPr>
                <w:rFonts w:hint="eastAsia" w:ascii="楷体" w:hAnsi="楷体" w:eastAsia="楷体"/>
                <w:sz w:val="24"/>
                <w:szCs w:val="24"/>
              </w:rPr>
              <w:t>□未达标</w:t>
            </w:r>
          </w:p>
        </w:tc>
        <w:tc>
          <w:tcPr>
            <w:tcW w:w="788"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gridSpan w:val="2"/>
          </w:tcPr>
          <w:p>
            <w:pPr>
              <w:rPr>
                <w:rFonts w:ascii="楷体" w:hAnsi="楷体" w:eastAsia="楷体"/>
                <w:sz w:val="24"/>
                <w:szCs w:val="24"/>
              </w:rPr>
            </w:pPr>
            <w:r>
              <w:rPr>
                <w:rFonts w:ascii="楷体" w:hAnsi="楷体" w:eastAsia="楷体"/>
                <w:sz w:val="24"/>
                <w:szCs w:val="24"/>
              </w:rPr>
              <w:t>7.校级学生会组织主席团候选人均由学院(系)团组织推荐，经学院(系)党组织同意，校党委学生工作部门和校团委联合审查后，报校党委确定；校级学口达标生会组织工作部门成员均由学院(系)团组织推荐，经校党委学生工作部门和口未达标校团委审核后确定。</w:t>
            </w:r>
          </w:p>
        </w:tc>
        <w:tc>
          <w:tcPr>
            <w:tcW w:w="1276" w:type="dxa"/>
          </w:tcPr>
          <w:p>
            <w:pPr>
              <w:rPr>
                <w:rFonts w:ascii="楷体" w:hAnsi="楷体" w:eastAsia="楷体"/>
                <w:sz w:val="24"/>
                <w:szCs w:val="24"/>
              </w:rPr>
            </w:pPr>
          </w:p>
          <w:p>
            <w:pPr>
              <w:rPr>
                <w:rFonts w:ascii="楷体" w:hAnsi="楷体" w:eastAsia="楷体"/>
                <w:sz w:val="24"/>
                <w:szCs w:val="24"/>
              </w:rPr>
            </w:pPr>
            <w:r>
              <w:rPr>
                <w:rFonts w:ascii="楷体" w:hAnsi="楷体" w:eastAsia="楷体"/>
                <w:sz w:val="24"/>
                <w:szCs w:val="24"/>
              </w:rPr>
              <w:fldChar w:fldCharType="begin"/>
            </w:r>
            <w:r>
              <w:rPr>
                <w:rFonts w:ascii="楷体" w:hAnsi="楷体" w:eastAsia="楷体"/>
                <w:sz w:val="24"/>
                <w:szCs w:val="24"/>
              </w:rPr>
              <w:instrText xml:space="preserve"> </w:instrText>
            </w:r>
            <w:r>
              <w:rPr>
                <w:rFonts w:hint="eastAsia" w:ascii="楷体" w:hAnsi="楷体" w:eastAsia="楷体"/>
                <w:sz w:val="24"/>
                <w:szCs w:val="24"/>
              </w:rPr>
              <w:instrText xml:space="preserve">eq \o\ac(□,√)</w:instrText>
            </w:r>
            <w:r>
              <w:rPr>
                <w:rFonts w:ascii="楷体" w:hAnsi="楷体" w:eastAsia="楷体"/>
                <w:sz w:val="24"/>
                <w:szCs w:val="24"/>
              </w:rPr>
              <w:fldChar w:fldCharType="end"/>
            </w:r>
            <w:r>
              <w:rPr>
                <w:rFonts w:hint="eastAsia" w:ascii="楷体" w:hAnsi="楷体" w:eastAsia="楷体"/>
                <w:sz w:val="24"/>
                <w:szCs w:val="24"/>
              </w:rPr>
              <w:t>达标</w:t>
            </w:r>
          </w:p>
          <w:p>
            <w:pPr>
              <w:rPr>
                <w:rFonts w:ascii="楷体" w:hAnsi="楷体" w:eastAsia="楷体"/>
                <w:sz w:val="24"/>
                <w:szCs w:val="24"/>
              </w:rPr>
            </w:pPr>
            <w:r>
              <w:rPr>
                <w:rFonts w:hint="eastAsia" w:ascii="楷体" w:hAnsi="楷体" w:eastAsia="楷体"/>
                <w:sz w:val="24"/>
                <w:szCs w:val="24"/>
              </w:rPr>
              <w:t>□未达标</w:t>
            </w:r>
          </w:p>
        </w:tc>
        <w:tc>
          <w:tcPr>
            <w:tcW w:w="788"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gridSpan w:val="2"/>
          </w:tcPr>
          <w:p>
            <w:pPr>
              <w:rPr>
                <w:rFonts w:ascii="楷体" w:hAnsi="楷体" w:eastAsia="楷体"/>
                <w:sz w:val="24"/>
                <w:szCs w:val="24"/>
              </w:rPr>
            </w:pPr>
            <w:r>
              <w:rPr>
                <w:rFonts w:ascii="楷体" w:hAnsi="楷体" w:eastAsia="楷体"/>
                <w:sz w:val="24"/>
                <w:szCs w:val="24"/>
              </w:rPr>
              <w:t>8.主席团由学生代表大会(非其委员会、常务委员会、常任代表会议等)选举</w:t>
            </w:r>
            <w:r>
              <w:rPr>
                <w:rFonts w:ascii="Calibri" w:hAnsi="Calibri" w:eastAsia="楷体" w:cs="Calibri"/>
                <w:sz w:val="24"/>
                <w:szCs w:val="24"/>
              </w:rPr>
              <w:t> </w:t>
            </w:r>
            <w:r>
              <w:rPr>
                <w:rFonts w:ascii="楷体" w:hAnsi="楷体" w:eastAsia="楷体"/>
                <w:sz w:val="24"/>
                <w:szCs w:val="24"/>
              </w:rPr>
              <w:t>口达标产生。</w:t>
            </w:r>
            <w:r>
              <w:rPr>
                <w:rFonts w:ascii="Calibri" w:hAnsi="Calibri" w:eastAsia="楷体" w:cs="Calibri"/>
                <w:sz w:val="24"/>
                <w:szCs w:val="24"/>
              </w:rPr>
              <w:t> </w:t>
            </w:r>
          </w:p>
        </w:tc>
        <w:tc>
          <w:tcPr>
            <w:tcW w:w="1276" w:type="dxa"/>
          </w:tcPr>
          <w:p>
            <w:pPr>
              <w:rPr>
                <w:rFonts w:ascii="楷体" w:hAnsi="楷体" w:eastAsia="楷体"/>
                <w:sz w:val="24"/>
                <w:szCs w:val="24"/>
              </w:rPr>
            </w:pPr>
            <w:r>
              <w:rPr>
                <w:rFonts w:ascii="楷体" w:hAnsi="楷体" w:eastAsia="楷体"/>
                <w:sz w:val="24"/>
                <w:szCs w:val="24"/>
              </w:rPr>
              <w:fldChar w:fldCharType="begin"/>
            </w:r>
            <w:r>
              <w:rPr>
                <w:rFonts w:ascii="楷体" w:hAnsi="楷体" w:eastAsia="楷体"/>
                <w:sz w:val="24"/>
                <w:szCs w:val="24"/>
              </w:rPr>
              <w:instrText xml:space="preserve"> </w:instrText>
            </w:r>
            <w:r>
              <w:rPr>
                <w:rFonts w:hint="eastAsia" w:ascii="楷体" w:hAnsi="楷体" w:eastAsia="楷体"/>
                <w:sz w:val="24"/>
                <w:szCs w:val="24"/>
              </w:rPr>
              <w:instrText xml:space="preserve">eq \o\ac(□,√)</w:instrText>
            </w:r>
            <w:r>
              <w:rPr>
                <w:rFonts w:ascii="楷体" w:hAnsi="楷体" w:eastAsia="楷体"/>
                <w:sz w:val="24"/>
                <w:szCs w:val="24"/>
              </w:rPr>
              <w:fldChar w:fldCharType="end"/>
            </w:r>
            <w:r>
              <w:rPr>
                <w:rFonts w:hint="eastAsia" w:ascii="楷体" w:hAnsi="楷体" w:eastAsia="楷体"/>
                <w:sz w:val="24"/>
                <w:szCs w:val="24"/>
              </w:rPr>
              <w:t>达标</w:t>
            </w:r>
          </w:p>
          <w:p>
            <w:pPr>
              <w:rPr>
                <w:rFonts w:ascii="楷体" w:hAnsi="楷体" w:eastAsia="楷体"/>
                <w:sz w:val="24"/>
                <w:szCs w:val="24"/>
              </w:rPr>
            </w:pPr>
            <w:r>
              <w:rPr>
                <w:rFonts w:hint="eastAsia" w:ascii="楷体" w:hAnsi="楷体" w:eastAsia="楷体"/>
                <w:sz w:val="24"/>
                <w:szCs w:val="24"/>
              </w:rPr>
              <w:t>□未达标</w:t>
            </w:r>
          </w:p>
        </w:tc>
        <w:tc>
          <w:tcPr>
            <w:tcW w:w="788"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gridSpan w:val="2"/>
          </w:tcPr>
          <w:p>
            <w:pPr>
              <w:rPr>
                <w:rFonts w:ascii="楷体" w:hAnsi="楷体" w:eastAsia="楷体"/>
                <w:sz w:val="24"/>
                <w:szCs w:val="24"/>
              </w:rPr>
            </w:pPr>
            <w:r>
              <w:rPr>
                <w:rFonts w:hint="eastAsia" w:ascii="楷体" w:hAnsi="楷体" w:eastAsia="楷体"/>
                <w:sz w:val="24"/>
                <w:szCs w:val="24"/>
              </w:rPr>
              <w:t>9.</w:t>
            </w:r>
            <w:r>
              <w:rPr>
                <w:rFonts w:ascii="楷体" w:hAnsi="楷体" w:eastAsia="楷体"/>
                <w:sz w:val="24"/>
                <w:szCs w:val="24"/>
              </w:rPr>
              <w:t>2019年10月以来召开了校级学生(研究生)代表大会。</w:t>
            </w:r>
          </w:p>
        </w:tc>
        <w:tc>
          <w:tcPr>
            <w:tcW w:w="1276" w:type="dxa"/>
          </w:tcPr>
          <w:p>
            <w:pPr>
              <w:rPr>
                <w:rFonts w:ascii="楷体" w:hAnsi="楷体" w:eastAsia="楷体"/>
                <w:sz w:val="24"/>
                <w:szCs w:val="24"/>
              </w:rPr>
            </w:pPr>
            <w:r>
              <w:rPr>
                <w:rFonts w:ascii="楷体" w:hAnsi="楷体" w:eastAsia="楷体"/>
                <w:sz w:val="24"/>
                <w:szCs w:val="24"/>
              </w:rPr>
              <w:fldChar w:fldCharType="begin"/>
            </w:r>
            <w:r>
              <w:rPr>
                <w:rFonts w:ascii="楷体" w:hAnsi="楷体" w:eastAsia="楷体"/>
                <w:sz w:val="24"/>
                <w:szCs w:val="24"/>
              </w:rPr>
              <w:instrText xml:space="preserve"> </w:instrText>
            </w:r>
            <w:r>
              <w:rPr>
                <w:rFonts w:hint="eastAsia" w:ascii="楷体" w:hAnsi="楷体" w:eastAsia="楷体"/>
                <w:sz w:val="24"/>
                <w:szCs w:val="24"/>
              </w:rPr>
              <w:instrText xml:space="preserve">eq \o\ac(□,√)</w:instrText>
            </w:r>
            <w:r>
              <w:rPr>
                <w:rFonts w:ascii="楷体" w:hAnsi="楷体" w:eastAsia="楷体"/>
                <w:sz w:val="24"/>
                <w:szCs w:val="24"/>
              </w:rPr>
              <w:fldChar w:fldCharType="end"/>
            </w:r>
            <w:r>
              <w:rPr>
                <w:rFonts w:hint="eastAsia" w:ascii="楷体" w:hAnsi="楷体" w:eastAsia="楷体"/>
                <w:sz w:val="24"/>
                <w:szCs w:val="24"/>
              </w:rPr>
              <w:t>达标</w:t>
            </w:r>
          </w:p>
          <w:p>
            <w:pPr>
              <w:rPr>
                <w:rFonts w:ascii="楷体" w:hAnsi="楷体" w:eastAsia="楷体"/>
                <w:sz w:val="24"/>
                <w:szCs w:val="24"/>
              </w:rPr>
            </w:pPr>
            <w:r>
              <w:rPr>
                <w:rFonts w:hint="eastAsia" w:ascii="楷体" w:hAnsi="楷体" w:eastAsia="楷体"/>
                <w:sz w:val="24"/>
                <w:szCs w:val="24"/>
              </w:rPr>
              <w:t>□未达标</w:t>
            </w:r>
          </w:p>
        </w:tc>
        <w:tc>
          <w:tcPr>
            <w:tcW w:w="788"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gridSpan w:val="2"/>
          </w:tcPr>
          <w:p>
            <w:pPr>
              <w:rPr>
                <w:rFonts w:ascii="楷体" w:hAnsi="楷体" w:eastAsia="楷体"/>
                <w:sz w:val="24"/>
                <w:szCs w:val="24"/>
              </w:rPr>
            </w:pPr>
            <w:r>
              <w:rPr>
                <w:rFonts w:ascii="楷体" w:hAnsi="楷体" w:eastAsia="楷体"/>
                <w:sz w:val="24"/>
                <w:szCs w:val="24"/>
              </w:rPr>
              <w:t>10.校级学生(研究生)代表大会代表经班级团支部推荐、学院(系)组织选举</w:t>
            </w:r>
            <w:r>
              <w:rPr>
                <w:rFonts w:ascii="Calibri" w:hAnsi="Calibri" w:eastAsia="楷体" w:cs="Calibri"/>
                <w:sz w:val="24"/>
                <w:szCs w:val="24"/>
              </w:rPr>
              <w:t> </w:t>
            </w:r>
            <w:r>
              <w:rPr>
                <w:rFonts w:ascii="楷体" w:hAnsi="楷体" w:eastAsia="楷体"/>
                <w:sz w:val="24"/>
                <w:szCs w:val="24"/>
              </w:rPr>
              <w:t>口达标产生。</w:t>
            </w:r>
          </w:p>
        </w:tc>
        <w:tc>
          <w:tcPr>
            <w:tcW w:w="1276" w:type="dxa"/>
          </w:tcPr>
          <w:p>
            <w:pPr>
              <w:rPr>
                <w:rFonts w:ascii="楷体" w:hAnsi="楷体" w:eastAsia="楷体"/>
                <w:sz w:val="24"/>
                <w:szCs w:val="24"/>
              </w:rPr>
            </w:pPr>
            <w:r>
              <w:rPr>
                <w:rFonts w:ascii="楷体" w:hAnsi="楷体" w:eastAsia="楷体"/>
                <w:sz w:val="24"/>
                <w:szCs w:val="24"/>
              </w:rPr>
              <w:fldChar w:fldCharType="begin"/>
            </w:r>
            <w:r>
              <w:rPr>
                <w:rFonts w:ascii="楷体" w:hAnsi="楷体" w:eastAsia="楷体"/>
                <w:sz w:val="24"/>
                <w:szCs w:val="24"/>
              </w:rPr>
              <w:instrText xml:space="preserve"> </w:instrText>
            </w:r>
            <w:r>
              <w:rPr>
                <w:rFonts w:hint="eastAsia" w:ascii="楷体" w:hAnsi="楷体" w:eastAsia="楷体"/>
                <w:sz w:val="24"/>
                <w:szCs w:val="24"/>
              </w:rPr>
              <w:instrText xml:space="preserve">eq \o\ac(□,√)</w:instrText>
            </w:r>
            <w:r>
              <w:rPr>
                <w:rFonts w:ascii="楷体" w:hAnsi="楷体" w:eastAsia="楷体"/>
                <w:sz w:val="24"/>
                <w:szCs w:val="24"/>
              </w:rPr>
              <w:fldChar w:fldCharType="end"/>
            </w:r>
            <w:r>
              <w:rPr>
                <w:rFonts w:hint="eastAsia" w:ascii="楷体" w:hAnsi="楷体" w:eastAsia="楷体"/>
                <w:sz w:val="24"/>
                <w:szCs w:val="24"/>
              </w:rPr>
              <w:t>达标</w:t>
            </w:r>
          </w:p>
          <w:p>
            <w:pPr>
              <w:rPr>
                <w:rFonts w:ascii="楷体" w:hAnsi="楷体" w:eastAsia="楷体"/>
                <w:sz w:val="24"/>
                <w:szCs w:val="24"/>
              </w:rPr>
            </w:pPr>
            <w:r>
              <w:rPr>
                <w:rFonts w:hint="eastAsia" w:ascii="楷体" w:hAnsi="楷体" w:eastAsia="楷体"/>
                <w:sz w:val="24"/>
                <w:szCs w:val="24"/>
              </w:rPr>
              <w:t>□未达标</w:t>
            </w:r>
          </w:p>
        </w:tc>
        <w:tc>
          <w:tcPr>
            <w:tcW w:w="788"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gridSpan w:val="2"/>
          </w:tcPr>
          <w:p>
            <w:pPr>
              <w:rPr>
                <w:rFonts w:ascii="楷体" w:hAnsi="楷体" w:eastAsia="楷体"/>
                <w:sz w:val="24"/>
                <w:szCs w:val="24"/>
              </w:rPr>
            </w:pPr>
            <w:r>
              <w:rPr>
                <w:rFonts w:ascii="楷体" w:hAnsi="楷体" w:eastAsia="楷体"/>
                <w:sz w:val="24"/>
                <w:szCs w:val="24"/>
              </w:rPr>
              <w:t>11.学生会组织认真学习贯彻全国学联二十七大会议精神有实质性举措，学生会口达标工作人员普遍知晓习近平总书记贺信和党中央致词精神，了解全国学联大会报口未达标告和章程修正案基本内容，了解团中央、教育部有关工作要求。</w:t>
            </w:r>
          </w:p>
        </w:tc>
        <w:tc>
          <w:tcPr>
            <w:tcW w:w="1276" w:type="dxa"/>
          </w:tcPr>
          <w:p>
            <w:pPr>
              <w:rPr>
                <w:rFonts w:ascii="楷体" w:hAnsi="楷体" w:eastAsia="楷体"/>
                <w:sz w:val="24"/>
                <w:szCs w:val="24"/>
              </w:rPr>
            </w:pPr>
            <w:r>
              <w:rPr>
                <w:rFonts w:ascii="楷体" w:hAnsi="楷体" w:eastAsia="楷体"/>
                <w:sz w:val="24"/>
                <w:szCs w:val="24"/>
              </w:rPr>
              <w:fldChar w:fldCharType="begin"/>
            </w:r>
            <w:r>
              <w:rPr>
                <w:rFonts w:ascii="楷体" w:hAnsi="楷体" w:eastAsia="楷体"/>
                <w:sz w:val="24"/>
                <w:szCs w:val="24"/>
              </w:rPr>
              <w:instrText xml:space="preserve"> </w:instrText>
            </w:r>
            <w:r>
              <w:rPr>
                <w:rFonts w:hint="eastAsia" w:ascii="楷体" w:hAnsi="楷体" w:eastAsia="楷体"/>
                <w:sz w:val="24"/>
                <w:szCs w:val="24"/>
              </w:rPr>
              <w:instrText xml:space="preserve">eq \o\ac(□,√)</w:instrText>
            </w:r>
            <w:r>
              <w:rPr>
                <w:rFonts w:ascii="楷体" w:hAnsi="楷体" w:eastAsia="楷体"/>
                <w:sz w:val="24"/>
                <w:szCs w:val="24"/>
              </w:rPr>
              <w:fldChar w:fldCharType="end"/>
            </w:r>
            <w:r>
              <w:rPr>
                <w:rFonts w:hint="eastAsia" w:ascii="楷体" w:hAnsi="楷体" w:eastAsia="楷体"/>
                <w:sz w:val="24"/>
                <w:szCs w:val="24"/>
              </w:rPr>
              <w:t>达标</w:t>
            </w:r>
          </w:p>
          <w:p>
            <w:pPr>
              <w:rPr>
                <w:rFonts w:ascii="楷体" w:hAnsi="楷体" w:eastAsia="楷体"/>
                <w:sz w:val="24"/>
                <w:szCs w:val="24"/>
              </w:rPr>
            </w:pPr>
            <w:r>
              <w:rPr>
                <w:rFonts w:hint="eastAsia" w:ascii="楷体" w:hAnsi="楷体" w:eastAsia="楷体"/>
                <w:sz w:val="24"/>
                <w:szCs w:val="24"/>
              </w:rPr>
              <w:t>□未达标</w:t>
            </w:r>
          </w:p>
        </w:tc>
        <w:tc>
          <w:tcPr>
            <w:tcW w:w="788"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gridSpan w:val="2"/>
          </w:tcPr>
          <w:p>
            <w:pPr>
              <w:rPr>
                <w:rFonts w:ascii="楷体" w:hAnsi="楷体" w:eastAsia="楷体"/>
                <w:sz w:val="24"/>
                <w:szCs w:val="24"/>
              </w:rPr>
            </w:pPr>
            <w:r>
              <w:rPr>
                <w:rFonts w:ascii="楷体" w:hAnsi="楷体" w:eastAsia="楷体"/>
                <w:sz w:val="24"/>
                <w:szCs w:val="24"/>
              </w:rPr>
              <w:t>12.组建以学生代表为主，校党委学生工作部门、校团委等共同参与的校级学生口达标会组织工作人员评议会；主席团成员和工作部门负责人每学期向评议会述职。</w:t>
            </w:r>
          </w:p>
        </w:tc>
        <w:tc>
          <w:tcPr>
            <w:tcW w:w="1276" w:type="dxa"/>
          </w:tcPr>
          <w:p>
            <w:pPr>
              <w:rPr>
                <w:rFonts w:ascii="楷体" w:hAnsi="楷体" w:eastAsia="楷体"/>
                <w:sz w:val="24"/>
                <w:szCs w:val="24"/>
              </w:rPr>
            </w:pPr>
            <w:r>
              <w:rPr>
                <w:rFonts w:ascii="楷体" w:hAnsi="楷体" w:eastAsia="楷体"/>
                <w:sz w:val="24"/>
                <w:szCs w:val="24"/>
              </w:rPr>
              <w:fldChar w:fldCharType="begin"/>
            </w:r>
            <w:r>
              <w:rPr>
                <w:rFonts w:ascii="楷体" w:hAnsi="楷体" w:eastAsia="楷体"/>
                <w:sz w:val="24"/>
                <w:szCs w:val="24"/>
              </w:rPr>
              <w:instrText xml:space="preserve"> </w:instrText>
            </w:r>
            <w:r>
              <w:rPr>
                <w:rFonts w:hint="eastAsia" w:ascii="楷体" w:hAnsi="楷体" w:eastAsia="楷体"/>
                <w:sz w:val="24"/>
                <w:szCs w:val="24"/>
              </w:rPr>
              <w:instrText xml:space="preserve">eq \o\ac(□,√)</w:instrText>
            </w:r>
            <w:r>
              <w:rPr>
                <w:rFonts w:ascii="楷体" w:hAnsi="楷体" w:eastAsia="楷体"/>
                <w:sz w:val="24"/>
                <w:szCs w:val="24"/>
              </w:rPr>
              <w:fldChar w:fldCharType="end"/>
            </w:r>
            <w:r>
              <w:rPr>
                <w:rFonts w:hint="eastAsia" w:ascii="楷体" w:hAnsi="楷体" w:eastAsia="楷体"/>
                <w:sz w:val="24"/>
                <w:szCs w:val="24"/>
              </w:rPr>
              <w:t>达标</w:t>
            </w:r>
          </w:p>
          <w:p>
            <w:pPr>
              <w:rPr>
                <w:rFonts w:ascii="楷体" w:hAnsi="楷体" w:eastAsia="楷体"/>
                <w:sz w:val="24"/>
                <w:szCs w:val="24"/>
              </w:rPr>
            </w:pPr>
            <w:r>
              <w:rPr>
                <w:rFonts w:hint="eastAsia" w:ascii="楷体" w:hAnsi="楷体" w:eastAsia="楷体"/>
                <w:sz w:val="24"/>
                <w:szCs w:val="24"/>
              </w:rPr>
              <w:t>□未达标</w:t>
            </w:r>
          </w:p>
        </w:tc>
        <w:tc>
          <w:tcPr>
            <w:tcW w:w="788"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gridSpan w:val="2"/>
          </w:tcPr>
          <w:p>
            <w:pPr>
              <w:rPr>
                <w:rFonts w:ascii="楷体" w:hAnsi="楷体" w:eastAsia="楷体"/>
                <w:sz w:val="24"/>
                <w:szCs w:val="24"/>
              </w:rPr>
            </w:pPr>
            <w:r>
              <w:rPr>
                <w:rFonts w:ascii="楷体" w:hAnsi="楷体" w:eastAsia="楷体"/>
                <w:sz w:val="24"/>
                <w:szCs w:val="24"/>
              </w:rPr>
              <w:t>13.学生会组织工作人员参加评奖评优、测评加分、推荐免试攻读研究生等事项</w:t>
            </w:r>
            <w:r>
              <w:rPr>
                <w:rFonts w:ascii="Calibri" w:hAnsi="Calibri" w:eastAsia="楷体" w:cs="Calibri"/>
                <w:sz w:val="24"/>
                <w:szCs w:val="24"/>
              </w:rPr>
              <w:t> </w:t>
            </w:r>
            <w:r>
              <w:rPr>
                <w:rFonts w:ascii="楷体" w:hAnsi="楷体" w:eastAsia="楷体"/>
                <w:sz w:val="24"/>
                <w:szCs w:val="24"/>
              </w:rPr>
              <w:t>口达标时，依据评议结果择优提名，未与其岗位简单挂钩。</w:t>
            </w:r>
          </w:p>
        </w:tc>
        <w:tc>
          <w:tcPr>
            <w:tcW w:w="1276" w:type="dxa"/>
          </w:tcPr>
          <w:p>
            <w:pPr>
              <w:rPr>
                <w:rFonts w:ascii="楷体" w:hAnsi="楷体" w:eastAsia="楷体"/>
                <w:sz w:val="24"/>
                <w:szCs w:val="24"/>
              </w:rPr>
            </w:pPr>
            <w:r>
              <w:rPr>
                <w:rFonts w:ascii="楷体" w:hAnsi="楷体" w:eastAsia="楷体"/>
                <w:sz w:val="24"/>
                <w:szCs w:val="24"/>
              </w:rPr>
              <w:fldChar w:fldCharType="begin"/>
            </w:r>
            <w:r>
              <w:rPr>
                <w:rFonts w:ascii="楷体" w:hAnsi="楷体" w:eastAsia="楷体"/>
                <w:sz w:val="24"/>
                <w:szCs w:val="24"/>
              </w:rPr>
              <w:instrText xml:space="preserve"> </w:instrText>
            </w:r>
            <w:r>
              <w:rPr>
                <w:rFonts w:hint="eastAsia" w:ascii="楷体" w:hAnsi="楷体" w:eastAsia="楷体"/>
                <w:sz w:val="24"/>
                <w:szCs w:val="24"/>
              </w:rPr>
              <w:instrText xml:space="preserve">eq \o\ac(□,√)</w:instrText>
            </w:r>
            <w:r>
              <w:rPr>
                <w:rFonts w:ascii="楷体" w:hAnsi="楷体" w:eastAsia="楷体"/>
                <w:sz w:val="24"/>
                <w:szCs w:val="24"/>
              </w:rPr>
              <w:fldChar w:fldCharType="end"/>
            </w:r>
            <w:r>
              <w:rPr>
                <w:rFonts w:hint="eastAsia" w:ascii="楷体" w:hAnsi="楷体" w:eastAsia="楷体"/>
                <w:sz w:val="24"/>
                <w:szCs w:val="24"/>
              </w:rPr>
              <w:t>达标</w:t>
            </w:r>
          </w:p>
          <w:p>
            <w:pPr>
              <w:rPr>
                <w:rFonts w:ascii="楷体" w:hAnsi="楷体" w:eastAsia="楷体"/>
                <w:sz w:val="24"/>
                <w:szCs w:val="24"/>
              </w:rPr>
            </w:pPr>
            <w:r>
              <w:rPr>
                <w:rFonts w:hint="eastAsia" w:ascii="楷体" w:hAnsi="楷体" w:eastAsia="楷体"/>
                <w:sz w:val="24"/>
                <w:szCs w:val="24"/>
              </w:rPr>
              <w:t>□未达标</w:t>
            </w:r>
          </w:p>
        </w:tc>
        <w:tc>
          <w:tcPr>
            <w:tcW w:w="788"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gridSpan w:val="2"/>
          </w:tcPr>
          <w:p>
            <w:pPr>
              <w:rPr>
                <w:rFonts w:ascii="楷体" w:hAnsi="楷体" w:eastAsia="楷体"/>
                <w:sz w:val="24"/>
                <w:szCs w:val="24"/>
              </w:rPr>
            </w:pPr>
            <w:r>
              <w:rPr>
                <w:rFonts w:ascii="楷体" w:hAnsi="楷体" w:eastAsia="楷体"/>
                <w:sz w:val="24"/>
                <w:szCs w:val="24"/>
              </w:rPr>
              <w:t>14.学生会组织的建设纳入了学校党建工作整体规划；党组织定期听取学生会组口达标织工作汇报，研究决定重大事项。</w:t>
            </w:r>
          </w:p>
        </w:tc>
        <w:tc>
          <w:tcPr>
            <w:tcW w:w="1276" w:type="dxa"/>
          </w:tcPr>
          <w:p>
            <w:pPr>
              <w:rPr>
                <w:rFonts w:ascii="楷体" w:hAnsi="楷体" w:eastAsia="楷体"/>
                <w:sz w:val="24"/>
                <w:szCs w:val="24"/>
              </w:rPr>
            </w:pPr>
            <w:r>
              <w:rPr>
                <w:rFonts w:ascii="楷体" w:hAnsi="楷体" w:eastAsia="楷体"/>
                <w:sz w:val="24"/>
                <w:szCs w:val="24"/>
              </w:rPr>
              <w:fldChar w:fldCharType="begin"/>
            </w:r>
            <w:r>
              <w:rPr>
                <w:rFonts w:ascii="楷体" w:hAnsi="楷体" w:eastAsia="楷体"/>
                <w:sz w:val="24"/>
                <w:szCs w:val="24"/>
              </w:rPr>
              <w:instrText xml:space="preserve"> </w:instrText>
            </w:r>
            <w:r>
              <w:rPr>
                <w:rFonts w:hint="eastAsia" w:ascii="楷体" w:hAnsi="楷体" w:eastAsia="楷体"/>
                <w:sz w:val="24"/>
                <w:szCs w:val="24"/>
              </w:rPr>
              <w:instrText xml:space="preserve">eq \o\ac(□,√)</w:instrText>
            </w:r>
            <w:r>
              <w:rPr>
                <w:rFonts w:ascii="楷体" w:hAnsi="楷体" w:eastAsia="楷体"/>
                <w:sz w:val="24"/>
                <w:szCs w:val="24"/>
              </w:rPr>
              <w:fldChar w:fldCharType="end"/>
            </w:r>
            <w:r>
              <w:rPr>
                <w:rFonts w:hint="eastAsia" w:ascii="楷体" w:hAnsi="楷体" w:eastAsia="楷体"/>
                <w:sz w:val="24"/>
                <w:szCs w:val="24"/>
              </w:rPr>
              <w:t>达标</w:t>
            </w:r>
          </w:p>
          <w:p>
            <w:pPr>
              <w:rPr>
                <w:rFonts w:ascii="楷体" w:hAnsi="楷体" w:eastAsia="楷体"/>
                <w:sz w:val="24"/>
                <w:szCs w:val="24"/>
              </w:rPr>
            </w:pPr>
            <w:r>
              <w:rPr>
                <w:rFonts w:hint="eastAsia" w:ascii="楷体" w:hAnsi="楷体" w:eastAsia="楷体"/>
                <w:sz w:val="24"/>
                <w:szCs w:val="24"/>
              </w:rPr>
              <w:t>□未达标</w:t>
            </w:r>
          </w:p>
        </w:tc>
        <w:tc>
          <w:tcPr>
            <w:tcW w:w="788"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gridSpan w:val="2"/>
          </w:tcPr>
          <w:p>
            <w:pPr>
              <w:rPr>
                <w:rFonts w:ascii="楷体" w:hAnsi="楷体" w:eastAsia="楷体"/>
                <w:sz w:val="24"/>
                <w:szCs w:val="24"/>
              </w:rPr>
            </w:pPr>
            <w:r>
              <w:rPr>
                <w:rFonts w:ascii="楷体" w:hAnsi="楷体" w:eastAsia="楷体"/>
                <w:sz w:val="24"/>
                <w:szCs w:val="24"/>
              </w:rPr>
              <w:t>15.明确1名校团委专职副书记指导校级学生会组织；聘任校团委专职副书记或口达标干部担任校级学生会组织秘书长。</w:t>
            </w:r>
          </w:p>
        </w:tc>
        <w:tc>
          <w:tcPr>
            <w:tcW w:w="1276" w:type="dxa"/>
          </w:tcPr>
          <w:p>
            <w:pPr>
              <w:rPr>
                <w:rFonts w:ascii="楷体" w:hAnsi="楷体" w:eastAsia="楷体"/>
                <w:sz w:val="24"/>
                <w:szCs w:val="24"/>
              </w:rPr>
            </w:pPr>
            <w:r>
              <w:rPr>
                <w:rFonts w:ascii="楷体" w:hAnsi="楷体" w:eastAsia="楷体"/>
                <w:sz w:val="24"/>
                <w:szCs w:val="24"/>
              </w:rPr>
              <w:fldChar w:fldCharType="begin"/>
            </w:r>
            <w:r>
              <w:rPr>
                <w:rFonts w:ascii="楷体" w:hAnsi="楷体" w:eastAsia="楷体"/>
                <w:sz w:val="24"/>
                <w:szCs w:val="24"/>
              </w:rPr>
              <w:instrText xml:space="preserve"> </w:instrText>
            </w:r>
            <w:r>
              <w:rPr>
                <w:rFonts w:hint="eastAsia" w:ascii="楷体" w:hAnsi="楷体" w:eastAsia="楷体"/>
                <w:sz w:val="24"/>
                <w:szCs w:val="24"/>
              </w:rPr>
              <w:instrText xml:space="preserve">eq \o\ac(□,√)</w:instrText>
            </w:r>
            <w:r>
              <w:rPr>
                <w:rFonts w:ascii="楷体" w:hAnsi="楷体" w:eastAsia="楷体"/>
                <w:sz w:val="24"/>
                <w:szCs w:val="24"/>
              </w:rPr>
              <w:fldChar w:fldCharType="end"/>
            </w:r>
            <w:r>
              <w:rPr>
                <w:rFonts w:hint="eastAsia" w:ascii="楷体" w:hAnsi="楷体" w:eastAsia="楷体"/>
                <w:sz w:val="24"/>
                <w:szCs w:val="24"/>
              </w:rPr>
              <w:t>达标</w:t>
            </w:r>
          </w:p>
          <w:p>
            <w:pPr>
              <w:rPr>
                <w:rFonts w:ascii="楷体" w:hAnsi="楷体" w:eastAsia="楷体"/>
                <w:sz w:val="24"/>
                <w:szCs w:val="24"/>
              </w:rPr>
            </w:pPr>
            <w:r>
              <w:rPr>
                <w:rFonts w:hint="eastAsia" w:ascii="楷体" w:hAnsi="楷体" w:eastAsia="楷体"/>
                <w:sz w:val="24"/>
                <w:szCs w:val="24"/>
              </w:rPr>
              <w:t>□未达标</w:t>
            </w:r>
          </w:p>
        </w:tc>
        <w:tc>
          <w:tcPr>
            <w:tcW w:w="788" w:type="dxa"/>
          </w:tcPr>
          <w:p>
            <w:pPr>
              <w:rPr>
                <w:rFonts w:ascii="楷体" w:hAnsi="楷体" w:eastAsia="楷体"/>
                <w:sz w:val="24"/>
                <w:szCs w:val="24"/>
              </w:rPr>
            </w:pPr>
          </w:p>
        </w:tc>
      </w:tr>
    </w:tbl>
    <w:p>
      <w:pPr>
        <w:jc w:val="center"/>
        <w:rPr>
          <w:rFonts w:ascii="楷体" w:hAnsi="楷体" w:eastAsia="楷体"/>
          <w:sz w:val="24"/>
          <w:szCs w:val="24"/>
        </w:rPr>
      </w:pPr>
    </w:p>
    <w:p>
      <w:pPr>
        <w:jc w:val="center"/>
        <w:rPr>
          <w:rFonts w:ascii="楷体" w:hAnsi="楷体" w:eastAsia="楷体"/>
          <w:sz w:val="36"/>
          <w:szCs w:val="36"/>
        </w:rPr>
      </w:pPr>
      <w:bookmarkStart w:id="0" w:name="_Hlk87036228"/>
      <w:r>
        <w:rPr>
          <w:rFonts w:hint="eastAsia" w:ascii="楷体" w:hAnsi="楷体" w:eastAsia="楷体"/>
          <w:sz w:val="36"/>
          <w:szCs w:val="36"/>
        </w:rPr>
        <w:t>二、兰州科技职业学院学生会章程</w:t>
      </w:r>
    </w:p>
    <w:p>
      <w:pPr>
        <w:pStyle w:val="4"/>
        <w:ind w:firstLine="600"/>
        <w:jc w:val="center"/>
        <w:rPr>
          <w:rFonts w:ascii="楷体" w:hAnsi="楷体" w:eastAsia="楷体"/>
          <w:color w:val="000000"/>
        </w:rPr>
      </w:pPr>
      <w:r>
        <w:rPr>
          <w:rFonts w:hint="eastAsia" w:ascii="楷体" w:hAnsi="楷体" w:eastAsia="楷体"/>
          <w:color w:val="000000"/>
        </w:rPr>
        <w:t xml:space="preserve">第一章 </w:t>
      </w:r>
      <w:r>
        <w:rPr>
          <w:rFonts w:ascii="Calibri" w:hAnsi="Calibri" w:eastAsia="楷体" w:cs="Calibri"/>
          <w:color w:val="000000"/>
        </w:rPr>
        <w:t> </w:t>
      </w:r>
      <w:r>
        <w:rPr>
          <w:rFonts w:hint="eastAsia" w:ascii="楷体" w:hAnsi="楷体" w:eastAsia="楷体"/>
          <w:color w:val="000000"/>
        </w:rPr>
        <w:t>总纲</w:t>
      </w:r>
    </w:p>
    <w:p>
      <w:pPr>
        <w:pStyle w:val="4"/>
        <w:ind w:firstLine="480" w:firstLineChars="200"/>
        <w:rPr>
          <w:rFonts w:ascii="楷体" w:hAnsi="楷体" w:eastAsia="楷体"/>
          <w:color w:val="000000"/>
        </w:rPr>
      </w:pPr>
      <w:r>
        <w:rPr>
          <w:rFonts w:hint="eastAsia" w:ascii="楷体" w:hAnsi="楷体" w:eastAsia="楷体"/>
          <w:color w:val="000000"/>
        </w:rPr>
        <w:t>第一条   组织名称</w:t>
      </w:r>
    </w:p>
    <w:p>
      <w:pPr>
        <w:pStyle w:val="4"/>
        <w:ind w:firstLine="480" w:firstLineChars="200"/>
        <w:rPr>
          <w:rFonts w:ascii="楷体" w:hAnsi="楷体" w:eastAsia="楷体"/>
          <w:color w:val="000000"/>
        </w:rPr>
      </w:pPr>
      <w:r>
        <w:rPr>
          <w:rFonts w:hint="eastAsia" w:ascii="楷体" w:hAnsi="楷体" w:eastAsia="楷体"/>
          <w:color w:val="000000"/>
        </w:rPr>
        <w:t>本章程依据《中华全国学生联合会章程》（中华全国学生联合会第二十七次代表大会部分修改2020年8月18日通过）制定，本会定名为“兰州科技职业学院学生会”。</w:t>
      </w:r>
    </w:p>
    <w:p>
      <w:pPr>
        <w:pStyle w:val="4"/>
        <w:ind w:firstLine="480" w:firstLineChars="200"/>
        <w:rPr>
          <w:rFonts w:ascii="楷体" w:hAnsi="楷体" w:eastAsia="楷体"/>
          <w:color w:val="000000"/>
        </w:rPr>
      </w:pPr>
      <w:r>
        <w:rPr>
          <w:rFonts w:hint="eastAsia" w:ascii="楷体" w:hAnsi="楷体" w:eastAsia="楷体"/>
          <w:color w:val="000000"/>
        </w:rPr>
        <w:t>第二条   组织性质</w:t>
      </w:r>
    </w:p>
    <w:p>
      <w:pPr>
        <w:pStyle w:val="4"/>
        <w:ind w:firstLine="480" w:firstLineChars="200"/>
        <w:rPr>
          <w:rFonts w:ascii="楷体" w:hAnsi="楷体" w:eastAsia="楷体"/>
          <w:color w:val="000000"/>
        </w:rPr>
      </w:pPr>
      <w:r>
        <w:rPr>
          <w:rFonts w:hint="eastAsia" w:ascii="楷体" w:hAnsi="楷体" w:eastAsia="楷体"/>
          <w:color w:val="000000"/>
        </w:rPr>
        <w:t>兰州科技职业学院学生会</w:t>
      </w:r>
      <w:r>
        <w:rPr>
          <w:rFonts w:hint="eastAsia" w:ascii="楷体" w:hAnsi="楷体" w:eastAsia="楷体" w:cs="楷体"/>
        </w:rPr>
        <w:t>是在院党委领导下，省学联、院团委指导下的全校学生自己的群众组织</w:t>
      </w:r>
      <w:r>
        <w:rPr>
          <w:rFonts w:hint="eastAsia" w:ascii="楷体" w:hAnsi="楷体" w:eastAsia="楷体"/>
          <w:color w:val="000000"/>
        </w:rPr>
        <w:t>。</w:t>
      </w:r>
    </w:p>
    <w:p>
      <w:pPr>
        <w:pStyle w:val="4"/>
        <w:ind w:firstLine="480" w:firstLineChars="200"/>
        <w:rPr>
          <w:rFonts w:ascii="楷体" w:hAnsi="楷体" w:eastAsia="楷体"/>
          <w:color w:val="000000"/>
        </w:rPr>
      </w:pPr>
      <w:r>
        <w:rPr>
          <w:rFonts w:hint="eastAsia" w:ascii="楷体" w:hAnsi="楷体" w:eastAsia="楷体"/>
          <w:color w:val="000000"/>
        </w:rPr>
        <w:t>第三条   组织宗旨</w:t>
      </w:r>
    </w:p>
    <w:p>
      <w:pPr>
        <w:pStyle w:val="4"/>
        <w:ind w:firstLine="480" w:firstLineChars="200"/>
        <w:rPr>
          <w:rFonts w:ascii="楷体" w:hAnsi="楷体" w:eastAsia="楷体"/>
          <w:color w:val="000000"/>
        </w:rPr>
      </w:pPr>
      <w:r>
        <w:rPr>
          <w:rFonts w:hint="eastAsia" w:ascii="楷体" w:hAnsi="楷体" w:eastAsia="楷体"/>
          <w:color w:val="000000"/>
        </w:rPr>
        <w:t>参与学校民主管理，维护学生合法权益，服务同学们的日常生活、学习，丰富校园文化生活，提高学生综合素质。</w:t>
      </w:r>
    </w:p>
    <w:p>
      <w:pPr>
        <w:pStyle w:val="4"/>
        <w:ind w:firstLine="480" w:firstLineChars="200"/>
        <w:rPr>
          <w:rFonts w:ascii="楷体" w:hAnsi="楷体" w:eastAsia="楷体"/>
          <w:color w:val="000000"/>
        </w:rPr>
      </w:pPr>
      <w:r>
        <w:rPr>
          <w:rFonts w:hint="eastAsia" w:ascii="楷体" w:hAnsi="楷体" w:eastAsia="楷体"/>
          <w:color w:val="000000"/>
        </w:rPr>
        <w:t>第四条   组织原则</w:t>
      </w:r>
    </w:p>
    <w:p>
      <w:pPr>
        <w:pStyle w:val="4"/>
        <w:ind w:firstLine="480" w:firstLineChars="200"/>
        <w:rPr>
          <w:rFonts w:ascii="楷体" w:hAnsi="楷体" w:eastAsia="楷体"/>
          <w:color w:val="000000"/>
        </w:rPr>
      </w:pPr>
      <w:r>
        <w:rPr>
          <w:rFonts w:hint="eastAsia" w:ascii="楷体" w:hAnsi="楷体" w:eastAsia="楷体"/>
          <w:color w:val="000000"/>
        </w:rPr>
        <w:t>兰州科技职业学院学生会各级组织实行民主集中制。</w:t>
      </w:r>
    </w:p>
    <w:p>
      <w:pPr>
        <w:pStyle w:val="4"/>
        <w:ind w:firstLine="480" w:firstLineChars="200"/>
        <w:rPr>
          <w:rFonts w:ascii="楷体" w:hAnsi="楷体" w:eastAsia="楷体"/>
          <w:color w:val="000000"/>
        </w:rPr>
      </w:pPr>
      <w:r>
        <w:rPr>
          <w:rFonts w:hint="eastAsia" w:ascii="楷体" w:hAnsi="楷体" w:eastAsia="楷体"/>
          <w:color w:val="000000"/>
        </w:rPr>
        <w:t>第五条   基本任务</w:t>
      </w:r>
    </w:p>
    <w:p>
      <w:pPr>
        <w:pStyle w:val="4"/>
        <w:ind w:firstLine="480" w:firstLineChars="200"/>
        <w:rPr>
          <w:rFonts w:ascii="楷体" w:hAnsi="楷体" w:eastAsia="楷体" w:cs="楷体"/>
        </w:rPr>
      </w:pPr>
      <w:r>
        <w:rPr>
          <w:rFonts w:hint="eastAsia" w:ascii="楷体" w:hAnsi="楷体" w:eastAsia="楷体" w:cs="楷体"/>
        </w:rPr>
        <w:t>学生会以马克思列宁主义、毛泽东思想、邓小平理论、“三个代表”重要思想、科学发展观、习近平新时代中国特色社会主义思想为指导，以加强对同学的政治引领为根本，以全心全意服务同学为宗旨，发挥学校党政联系广大同学的桥梁和纽带作用，及时向同学传达党的声音和主张，在党组织的领导和团组织的指导帮助下，依照国家法律法规、学校规章制度和本章程开展工作，引导广大同学自觉把个人理想融入到党和人民的共同奋斗之中。</w:t>
      </w:r>
    </w:p>
    <w:p>
      <w:pPr>
        <w:pStyle w:val="4"/>
        <w:ind w:firstLine="480" w:firstLineChars="200"/>
        <w:rPr>
          <w:rFonts w:ascii="楷体" w:hAnsi="楷体" w:eastAsia="楷体"/>
          <w:color w:val="000000"/>
        </w:rPr>
      </w:pPr>
      <w:r>
        <w:rPr>
          <w:rFonts w:hint="eastAsia" w:ascii="楷体" w:hAnsi="楷体" w:eastAsia="楷体"/>
          <w:color w:val="000000"/>
        </w:rPr>
        <w:t>第六条   工作目标</w:t>
      </w:r>
    </w:p>
    <w:p>
      <w:pPr>
        <w:pStyle w:val="4"/>
        <w:ind w:firstLine="480" w:firstLineChars="200"/>
        <w:rPr>
          <w:rFonts w:ascii="楷体" w:hAnsi="楷体" w:eastAsia="楷体"/>
          <w:color w:val="000000"/>
        </w:rPr>
      </w:pPr>
      <w:r>
        <w:rPr>
          <w:rFonts w:hint="eastAsia" w:ascii="楷体" w:hAnsi="楷体" w:eastAsia="楷体"/>
          <w:color w:val="000000"/>
        </w:rPr>
        <w:t>兰州科技职业学院学生会遵循和贯彻党的教育方针，团结和引导广大同学成为热爱祖国、适应中国特色社会主义现代化建设事业要求的合格人才，围绕学校中心工作，全面提高学生综合素质，努力打造全新的学生工作格局:</w:t>
      </w:r>
    </w:p>
    <w:p>
      <w:pPr>
        <w:pStyle w:val="4"/>
        <w:ind w:firstLine="480" w:firstLineChars="200"/>
        <w:rPr>
          <w:rFonts w:ascii="楷体" w:hAnsi="楷体" w:eastAsia="楷体"/>
          <w:color w:val="000000"/>
        </w:rPr>
      </w:pPr>
      <w:r>
        <w:rPr>
          <w:rFonts w:hint="eastAsia" w:ascii="楷体" w:hAnsi="楷体" w:eastAsia="楷体"/>
          <w:color w:val="000000"/>
        </w:rPr>
        <w:t xml:space="preserve"> (一)积极参与学校发展建设，完善内部制度并严格执行的民主管理体系。</w:t>
      </w:r>
    </w:p>
    <w:p>
      <w:pPr>
        <w:pStyle w:val="4"/>
        <w:ind w:firstLine="480" w:firstLineChars="200"/>
        <w:rPr>
          <w:rFonts w:ascii="楷体" w:hAnsi="楷体" w:eastAsia="楷体"/>
          <w:color w:val="000000"/>
        </w:rPr>
      </w:pPr>
      <w:r>
        <w:rPr>
          <w:rFonts w:hint="eastAsia" w:ascii="楷体" w:hAnsi="楷体" w:eastAsia="楷体"/>
          <w:color w:val="000000"/>
        </w:rPr>
        <w:t xml:space="preserve"> (二)增强学生社会责任感，发挥社会精英群体辐射带动作用的社会沟通、互通信息、精诚合作的社会服务体系。</w:t>
      </w:r>
    </w:p>
    <w:p>
      <w:pPr>
        <w:pStyle w:val="4"/>
        <w:ind w:firstLine="480" w:firstLineChars="200"/>
        <w:rPr>
          <w:rFonts w:ascii="楷体" w:hAnsi="楷体" w:eastAsia="楷体"/>
          <w:color w:val="000000"/>
        </w:rPr>
      </w:pPr>
      <w:r>
        <w:rPr>
          <w:rFonts w:hint="eastAsia" w:ascii="楷体" w:hAnsi="楷体" w:eastAsia="楷体"/>
          <w:color w:val="000000"/>
        </w:rPr>
        <w:t>(三)定期组织、形成规模、打造品牌的文化活动体系。</w:t>
      </w:r>
    </w:p>
    <w:p>
      <w:pPr>
        <w:pStyle w:val="4"/>
        <w:ind w:firstLine="480" w:firstLineChars="200"/>
        <w:rPr>
          <w:rFonts w:ascii="楷体" w:hAnsi="楷体" w:eastAsia="楷体"/>
          <w:color w:val="000000"/>
        </w:rPr>
      </w:pPr>
      <w:r>
        <w:rPr>
          <w:rFonts w:hint="eastAsia" w:ascii="楷体" w:hAnsi="楷体" w:eastAsia="楷体"/>
          <w:color w:val="000000"/>
        </w:rPr>
        <w:t>(四)积极沟通、互通信息、精诚合作的交流合作体系。</w:t>
      </w:r>
    </w:p>
    <w:p>
      <w:pPr>
        <w:pStyle w:val="4"/>
        <w:ind w:firstLine="480" w:firstLineChars="200"/>
        <w:rPr>
          <w:rFonts w:ascii="楷体" w:hAnsi="楷体" w:eastAsia="楷体"/>
          <w:color w:val="000000"/>
        </w:rPr>
      </w:pPr>
      <w:r>
        <w:rPr>
          <w:rFonts w:hint="eastAsia" w:ascii="楷体" w:hAnsi="楷体" w:eastAsia="楷体"/>
          <w:color w:val="000000"/>
        </w:rPr>
        <w:t>第七条   工作原则</w:t>
      </w:r>
    </w:p>
    <w:p>
      <w:pPr>
        <w:pStyle w:val="4"/>
        <w:ind w:firstLine="480" w:firstLineChars="200"/>
        <w:rPr>
          <w:rFonts w:ascii="楷体" w:hAnsi="楷体" w:eastAsia="楷体"/>
          <w:color w:val="000000"/>
        </w:rPr>
      </w:pPr>
      <w:r>
        <w:rPr>
          <w:rFonts w:hint="eastAsia" w:ascii="楷体" w:hAnsi="楷体" w:eastAsia="楷体"/>
          <w:color w:val="000000"/>
        </w:rPr>
        <w:t>忠于本职工作、相互尊重信任、积极参与策划、努力付诸实践、加强信息沟通、不断创新思路。</w:t>
      </w:r>
    </w:p>
    <w:p>
      <w:pPr>
        <w:pStyle w:val="4"/>
        <w:ind w:firstLine="482" w:firstLineChars="200"/>
        <w:jc w:val="center"/>
        <w:rPr>
          <w:rFonts w:ascii="楷体" w:hAnsi="楷体" w:eastAsia="楷体"/>
          <w:color w:val="000000"/>
        </w:rPr>
      </w:pPr>
      <w:r>
        <w:rPr>
          <w:rStyle w:val="8"/>
          <w:rFonts w:hint="eastAsia" w:ascii="楷体" w:hAnsi="楷体" w:eastAsia="楷体"/>
          <w:color w:val="000000"/>
        </w:rPr>
        <w:t>第二章 学生会会员</w:t>
      </w:r>
    </w:p>
    <w:p>
      <w:pPr>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第八条  凡本校正式学籍的全日制在校中国学生，不分民族、性别、宗教信仰，均可为本会会员。</w:t>
      </w:r>
    </w:p>
    <w:p>
      <w:pPr>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第九条  会员的基本权利∶</w:t>
      </w:r>
    </w:p>
    <w:p>
      <w:pPr>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（一）有选举权和被选举权; （受到留校察看处分者，在留校察看期间不享有选举权和被选举权）</w:t>
      </w:r>
    </w:p>
    <w:p>
      <w:pPr>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（二）有对本会工作进行监督，并提出建议、质询和批评的权利;</w:t>
      </w:r>
    </w:p>
    <w:p>
      <w:pPr>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（三）有参加本会举办的各项活动的权利;</w:t>
      </w:r>
    </w:p>
    <w:p>
      <w:pPr>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（四）有在学习、生活等方面遇到困难时，要求本会给予帮助的权利。</w:t>
      </w:r>
    </w:p>
    <w:p>
      <w:pPr>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第十条  会员的基本义务∶</w:t>
      </w:r>
    </w:p>
    <w:p>
      <w:pPr>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（一）坚持四项基本原则，在重大问题上政治立场坚定，旗帜鲜明，自觉遵守宪法和法规;</w:t>
      </w:r>
    </w:p>
    <w:p>
      <w:pPr>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（二）崇尚科学，追求真理，传承文明，树立科学的人生观、世界观和价值观;</w:t>
      </w:r>
    </w:p>
    <w:p>
      <w:pPr>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（三）遵守校纪校规，勤奋学习，尊敬师长，团结同学，维护学校荣誉;</w:t>
      </w:r>
    </w:p>
    <w:p>
      <w:pPr>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（四）遵守本会章程，执行本会决议，积极完成本会委托和交办的各项工作和任务;</w:t>
      </w:r>
    </w:p>
    <w:p>
      <w:pPr>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（五）维护本会荣誉、名誉及权益不受损害。</w:t>
      </w:r>
    </w:p>
    <w:p>
      <w:pPr>
        <w:pStyle w:val="4"/>
        <w:ind w:firstLine="480" w:firstLineChars="200"/>
        <w:rPr>
          <w:rFonts w:ascii="楷体" w:hAnsi="楷体" w:eastAsia="楷体"/>
          <w:color w:val="000000"/>
        </w:rPr>
      </w:pPr>
    </w:p>
    <w:p>
      <w:pPr>
        <w:pStyle w:val="4"/>
        <w:ind w:firstLine="482" w:firstLineChars="200"/>
        <w:jc w:val="center"/>
        <w:rPr>
          <w:rFonts w:ascii="楷体" w:hAnsi="楷体" w:eastAsia="楷体"/>
          <w:color w:val="000000"/>
        </w:rPr>
      </w:pPr>
      <w:r>
        <w:rPr>
          <w:rStyle w:val="8"/>
          <w:rFonts w:hint="eastAsia" w:ascii="楷体" w:hAnsi="楷体" w:eastAsia="楷体"/>
          <w:color w:val="000000"/>
        </w:rPr>
        <w:t>第三章 组织与职权</w:t>
      </w:r>
    </w:p>
    <w:p>
      <w:pPr>
        <w:pStyle w:val="4"/>
        <w:ind w:firstLine="480" w:firstLineChars="200"/>
        <w:rPr>
          <w:rFonts w:ascii="楷体" w:hAnsi="楷体" w:eastAsia="楷体"/>
          <w:color w:val="000000"/>
        </w:rPr>
      </w:pPr>
      <w:r>
        <w:rPr>
          <w:rFonts w:hint="eastAsia" w:ascii="楷体" w:hAnsi="楷体" w:eastAsia="楷体"/>
          <w:color w:val="000000"/>
        </w:rPr>
        <w:t>第十一条   兰州科技职业学院</w:t>
      </w:r>
      <w:r>
        <w:rPr>
          <w:rFonts w:hint="eastAsia" w:ascii="楷体" w:hAnsi="楷体" w:eastAsia="楷体" w:cs="楷体"/>
        </w:rPr>
        <w:t>学生代表大会是全校学生会组织的最高权力机构</w:t>
      </w:r>
      <w:r>
        <w:rPr>
          <w:rFonts w:hint="eastAsia" w:ascii="楷体" w:hAnsi="楷体" w:eastAsia="楷体"/>
          <w:color w:val="000000"/>
        </w:rPr>
        <w:t>。</w:t>
      </w:r>
    </w:p>
    <w:p>
      <w:pPr>
        <w:pStyle w:val="4"/>
        <w:ind w:firstLine="480" w:firstLineChars="200"/>
        <w:rPr>
          <w:rFonts w:ascii="楷体" w:hAnsi="楷体" w:eastAsia="楷体"/>
          <w:color w:val="000000"/>
        </w:rPr>
      </w:pPr>
      <w:r>
        <w:rPr>
          <w:rFonts w:hint="eastAsia" w:ascii="楷体" w:hAnsi="楷体" w:eastAsia="楷体"/>
          <w:color w:val="000000"/>
        </w:rPr>
        <w:t>第十二条   兰州科技职业学院学生会</w:t>
      </w:r>
      <w:r>
        <w:rPr>
          <w:rFonts w:hint="eastAsia" w:ascii="楷体" w:hAnsi="楷体" w:eastAsia="楷体" w:cs="楷体"/>
        </w:rPr>
        <w:t>主席团成员4人，由</w:t>
      </w:r>
      <w:r>
        <w:rPr>
          <w:rFonts w:hint="eastAsia" w:ascii="楷体" w:hAnsi="楷体" w:eastAsia="楷体"/>
          <w:color w:val="000000"/>
        </w:rPr>
        <w:t>兰州科技职业学院</w:t>
      </w:r>
      <w:r>
        <w:rPr>
          <w:rFonts w:hint="eastAsia" w:ascii="楷体" w:hAnsi="楷体" w:eastAsia="楷体" w:cs="楷体"/>
        </w:rPr>
        <w:t>学生代表大会选举产生</w:t>
      </w:r>
      <w:r>
        <w:rPr>
          <w:rFonts w:hint="eastAsia" w:ascii="楷体" w:hAnsi="楷体" w:eastAsia="楷体"/>
          <w:color w:val="000000"/>
        </w:rPr>
        <w:t>。</w:t>
      </w:r>
    </w:p>
    <w:p>
      <w:pPr>
        <w:pStyle w:val="4"/>
        <w:ind w:firstLine="480" w:firstLineChars="200"/>
        <w:rPr>
          <w:rFonts w:ascii="楷体" w:hAnsi="楷体" w:eastAsia="楷体"/>
          <w:color w:val="000000"/>
        </w:rPr>
      </w:pPr>
      <w:r>
        <w:rPr>
          <w:rFonts w:hint="eastAsia" w:ascii="楷体" w:hAnsi="楷体" w:eastAsia="楷体"/>
          <w:color w:val="000000"/>
        </w:rPr>
        <w:t>第十三条   兰州科技职业学院学生会主席团实行执行主席负责制，主席团对学生会重大问题的决定采取表决制。</w:t>
      </w:r>
    </w:p>
    <w:p>
      <w:pPr>
        <w:pStyle w:val="4"/>
        <w:ind w:firstLine="480" w:firstLineChars="200"/>
        <w:rPr>
          <w:rFonts w:ascii="楷体" w:hAnsi="楷体" w:eastAsia="楷体"/>
          <w:color w:val="000000"/>
        </w:rPr>
      </w:pPr>
      <w:r>
        <w:rPr>
          <w:rFonts w:hint="eastAsia" w:ascii="楷体" w:hAnsi="楷体" w:eastAsia="楷体"/>
          <w:color w:val="000000"/>
        </w:rPr>
        <w:t>第十四条   兰州科技职业学院学生会主席团的职权是：</w:t>
      </w:r>
    </w:p>
    <w:p>
      <w:pPr>
        <w:spacing w:after="240"/>
        <w:ind w:firstLine="480" w:firstLineChars="200"/>
        <w:rPr>
          <w:rFonts w:ascii="楷体" w:hAnsi="楷体" w:eastAsia="楷体" w:cs="楷体"/>
          <w:sz w:val="24"/>
          <w:szCs w:val="24"/>
        </w:rPr>
      </w:pPr>
      <w:r>
        <w:rPr>
          <w:rFonts w:hint="eastAsia" w:ascii="楷体" w:hAnsi="楷体" w:eastAsia="楷体" w:cs="楷体"/>
          <w:sz w:val="24"/>
          <w:szCs w:val="24"/>
        </w:rPr>
        <w:t>1、执行全校学生代表大会的决议，主持校级学生会日常工作，并负责在学生代表大会开会期间向大会作工作情况报告；</w:t>
      </w:r>
    </w:p>
    <w:p>
      <w:pPr>
        <w:spacing w:after="240"/>
        <w:ind w:firstLine="480" w:firstLineChars="200"/>
        <w:rPr>
          <w:rFonts w:ascii="楷体" w:hAnsi="楷体" w:eastAsia="楷体" w:cs="楷体"/>
          <w:sz w:val="24"/>
          <w:szCs w:val="24"/>
        </w:rPr>
      </w:pPr>
      <w:r>
        <w:rPr>
          <w:rFonts w:hint="eastAsia" w:ascii="楷体" w:hAnsi="楷体" w:eastAsia="楷体" w:cs="楷体"/>
          <w:sz w:val="24"/>
          <w:szCs w:val="24"/>
        </w:rPr>
        <w:t xml:space="preserve"> 2、根据工作需要，报经学院团委批准设置和调整校级学生会各职能部门负责人；</w:t>
      </w:r>
    </w:p>
    <w:p>
      <w:pPr>
        <w:spacing w:after="240"/>
        <w:ind w:firstLine="480" w:firstLineChars="200"/>
        <w:rPr>
          <w:rFonts w:ascii="楷体" w:hAnsi="楷体" w:eastAsia="楷体" w:cs="楷体"/>
          <w:sz w:val="24"/>
          <w:szCs w:val="24"/>
        </w:rPr>
      </w:pPr>
      <w:r>
        <w:rPr>
          <w:rFonts w:hint="eastAsia" w:ascii="楷体" w:hAnsi="楷体" w:eastAsia="楷体" w:cs="楷体"/>
          <w:sz w:val="24"/>
          <w:szCs w:val="24"/>
        </w:rPr>
        <w:t>3、领导、监督校级学生会各职能部门开展工作，领导和协调各学院学生分会的工作。</w:t>
      </w:r>
    </w:p>
    <w:p>
      <w:pPr>
        <w:spacing w:after="240"/>
        <w:ind w:firstLine="480" w:firstLineChars="200"/>
        <w:rPr>
          <w:rFonts w:ascii="楷体" w:hAnsi="楷体" w:eastAsia="楷体"/>
          <w:color w:val="000000"/>
          <w:sz w:val="24"/>
          <w:szCs w:val="24"/>
        </w:rPr>
      </w:pPr>
      <w:r>
        <w:rPr>
          <w:rFonts w:hint="eastAsia" w:ascii="楷体" w:hAnsi="楷体" w:eastAsia="楷体"/>
          <w:color w:val="000000"/>
          <w:sz w:val="24"/>
          <w:szCs w:val="24"/>
        </w:rPr>
        <w:t>第十五条  兰州科技职业学院学生会设执行主席，主要工作：</w:t>
      </w:r>
    </w:p>
    <w:p>
      <w:pPr>
        <w:spacing w:after="240"/>
        <w:ind w:firstLine="480" w:firstLineChars="200"/>
        <w:rPr>
          <w:rFonts w:ascii="楷体" w:hAnsi="楷体" w:eastAsia="楷体" w:cs="楷体"/>
          <w:sz w:val="24"/>
          <w:szCs w:val="24"/>
        </w:rPr>
      </w:pPr>
      <w:r>
        <w:rPr>
          <w:rFonts w:hint="eastAsia" w:ascii="楷体" w:hAnsi="楷体" w:eastAsia="楷体" w:cs="楷体"/>
          <w:sz w:val="24"/>
          <w:szCs w:val="24"/>
        </w:rPr>
        <w:t>1、主持主席团工作，负责召集主席团会议、学生会各职能部门负责人会议和校院两级学生会主席团联席会议，通报工作，协商、组织和部署全校范围内的工作和大型活动；</w:t>
      </w:r>
    </w:p>
    <w:p>
      <w:pPr>
        <w:spacing w:after="240"/>
        <w:ind w:firstLine="480" w:firstLineChars="200"/>
        <w:rPr>
          <w:rFonts w:ascii="楷体" w:hAnsi="楷体" w:eastAsia="楷体" w:cs="楷体"/>
          <w:sz w:val="24"/>
          <w:szCs w:val="24"/>
        </w:rPr>
      </w:pPr>
      <w:r>
        <w:rPr>
          <w:rFonts w:hint="eastAsia" w:ascii="楷体" w:hAnsi="楷体" w:eastAsia="楷体" w:cs="楷体"/>
          <w:sz w:val="24"/>
          <w:szCs w:val="24"/>
        </w:rPr>
        <w:t>2、负责向学院团委、上级学联汇报工作，接受学院团委的工作指导，沟通学生会与学校各部门的工作；</w:t>
      </w:r>
    </w:p>
    <w:p>
      <w:pPr>
        <w:spacing w:after="240"/>
        <w:ind w:firstLine="480" w:firstLineChars="200"/>
        <w:rPr>
          <w:rFonts w:ascii="楷体" w:hAnsi="楷体" w:eastAsia="楷体" w:cs="楷体"/>
          <w:sz w:val="24"/>
          <w:szCs w:val="24"/>
        </w:rPr>
      </w:pPr>
      <w:r>
        <w:rPr>
          <w:rFonts w:hint="eastAsia" w:ascii="楷体" w:hAnsi="楷体" w:eastAsia="楷体" w:cs="楷体"/>
          <w:sz w:val="24"/>
          <w:szCs w:val="24"/>
        </w:rPr>
        <w:t>3、对外代表兰州科技职业学院学生会学生会。</w:t>
      </w:r>
    </w:p>
    <w:p>
      <w:pPr>
        <w:spacing w:after="240"/>
        <w:ind w:firstLine="480" w:firstLineChars="200"/>
        <w:rPr>
          <w:rFonts w:ascii="楷体" w:hAnsi="楷体" w:eastAsia="楷体" w:cs="楷体"/>
          <w:sz w:val="24"/>
          <w:szCs w:val="24"/>
        </w:rPr>
      </w:pPr>
      <w:r>
        <w:rPr>
          <w:rFonts w:hint="eastAsia" w:ascii="楷体" w:hAnsi="楷体" w:eastAsia="楷体" w:cs="楷体"/>
          <w:sz w:val="24"/>
          <w:szCs w:val="24"/>
        </w:rPr>
        <w:t>第十六条   兰州科技职业学院学生会设立办公文秘部、学习部、文体部、实践外联部、策划部5个部门，成员不超过40人。各工作部门设负责人1—2人，工作人员不超过6人。</w:t>
      </w:r>
    </w:p>
    <w:p>
      <w:pPr>
        <w:spacing w:after="240"/>
        <w:ind w:firstLine="480" w:firstLineChars="200"/>
        <w:rPr>
          <w:rFonts w:ascii="楷体" w:hAnsi="楷体" w:eastAsia="楷体" w:cs="楷体"/>
          <w:sz w:val="24"/>
          <w:szCs w:val="24"/>
        </w:rPr>
      </w:pPr>
      <w:r>
        <w:rPr>
          <w:rFonts w:hint="eastAsia" w:ascii="楷体" w:hAnsi="楷体" w:eastAsia="楷体" w:cs="楷体"/>
          <w:sz w:val="24"/>
          <w:szCs w:val="24"/>
        </w:rPr>
        <w:t>第十七条  班级学生委员会每年秋季学期组织一次换届选举，产生新一届班委会。班级学生委员会班委</w:t>
      </w:r>
      <w:r>
        <w:rPr>
          <w:rFonts w:ascii="楷体" w:hAnsi="楷体" w:eastAsia="楷体" w:cs="楷体"/>
          <w:sz w:val="24"/>
          <w:szCs w:val="24"/>
        </w:rPr>
        <w:t>6</w:t>
      </w:r>
      <w:r>
        <w:rPr>
          <w:rFonts w:hint="eastAsia" w:ascii="楷体" w:hAnsi="楷体" w:eastAsia="楷体" w:cs="楷体"/>
          <w:sz w:val="24"/>
          <w:szCs w:val="24"/>
        </w:rPr>
        <w:t>人，包括团支部书记</w:t>
      </w:r>
      <w:r>
        <w:rPr>
          <w:rFonts w:ascii="楷体" w:hAnsi="楷体" w:eastAsia="楷体" w:cs="楷体"/>
          <w:sz w:val="24"/>
          <w:szCs w:val="24"/>
        </w:rPr>
        <w:t>1</w:t>
      </w:r>
      <w:r>
        <w:rPr>
          <w:rFonts w:hint="eastAsia" w:ascii="楷体" w:hAnsi="楷体" w:eastAsia="楷体" w:cs="楷体"/>
          <w:sz w:val="24"/>
          <w:szCs w:val="24"/>
        </w:rPr>
        <w:t>人、班长(团支部副书记兼任)1人、副班长1人、学习委员、文体委员、生活委员各1人。</w:t>
      </w:r>
    </w:p>
    <w:p>
      <w:pPr>
        <w:spacing w:after="240"/>
        <w:ind w:firstLine="480" w:firstLineChars="200"/>
        <w:rPr>
          <w:rFonts w:ascii="楷体" w:hAnsi="楷体" w:eastAsia="楷体" w:cs="楷体"/>
          <w:sz w:val="24"/>
          <w:szCs w:val="24"/>
        </w:rPr>
      </w:pPr>
      <w:r>
        <w:rPr>
          <w:rFonts w:hint="eastAsia" w:ascii="楷体" w:hAnsi="楷体" w:eastAsia="楷体" w:cs="楷体"/>
          <w:sz w:val="24"/>
          <w:szCs w:val="24"/>
        </w:rPr>
        <w:t>第十八条  学生会各职能部门实行部长负责制，各部部长对主席团负责。</w:t>
      </w:r>
    </w:p>
    <w:p>
      <w:pPr>
        <w:spacing w:after="240"/>
        <w:ind w:firstLine="480" w:firstLineChars="200"/>
        <w:rPr>
          <w:rFonts w:ascii="楷体" w:hAnsi="楷体" w:eastAsia="楷体" w:cs="楷体"/>
          <w:sz w:val="24"/>
          <w:szCs w:val="24"/>
        </w:rPr>
      </w:pPr>
      <w:r>
        <w:rPr>
          <w:rFonts w:hint="eastAsia" w:ascii="楷体" w:hAnsi="楷体" w:eastAsia="楷体" w:cs="楷体"/>
          <w:sz w:val="24"/>
          <w:szCs w:val="24"/>
        </w:rPr>
        <w:t>第十九条  各级学生会组织一律不设置社团管理、民族事务、宿舍管理、纪律纠察、安全保卫等超越学生会组织工作权限的工作部门，也不承担相应工作职责。</w:t>
      </w:r>
    </w:p>
    <w:p>
      <w:pPr>
        <w:spacing w:after="240"/>
        <w:ind w:firstLine="480" w:firstLineChars="200"/>
        <w:rPr>
          <w:rFonts w:ascii="楷体" w:hAnsi="楷体" w:eastAsia="楷体" w:cs="楷体"/>
          <w:sz w:val="24"/>
          <w:szCs w:val="24"/>
        </w:rPr>
      </w:pPr>
      <w:r>
        <w:rPr>
          <w:rFonts w:hint="eastAsia" w:ascii="楷体" w:hAnsi="楷体" w:eastAsia="楷体" w:cs="楷体"/>
          <w:sz w:val="24"/>
          <w:szCs w:val="24"/>
        </w:rPr>
        <w:t>第二十条  学生会确需主办的重大工作或活动，可根据需要以项目化方式招募志愿者，吸收同学参加，因事用人、事完人散。</w:t>
      </w:r>
    </w:p>
    <w:p>
      <w:pPr>
        <w:pStyle w:val="4"/>
        <w:ind w:firstLine="482" w:firstLineChars="200"/>
        <w:jc w:val="center"/>
        <w:rPr>
          <w:rFonts w:ascii="楷体" w:hAnsi="楷体" w:eastAsia="楷体"/>
          <w:color w:val="000000"/>
        </w:rPr>
      </w:pPr>
      <w:r>
        <w:rPr>
          <w:rStyle w:val="8"/>
          <w:rFonts w:hint="eastAsia" w:ascii="楷体" w:hAnsi="楷体" w:eastAsia="楷体"/>
          <w:color w:val="000000"/>
        </w:rPr>
        <w:t>第四章 基本制度</w:t>
      </w:r>
    </w:p>
    <w:p>
      <w:pPr>
        <w:pStyle w:val="4"/>
        <w:ind w:firstLine="480" w:firstLineChars="200"/>
        <w:rPr>
          <w:rFonts w:ascii="楷体" w:hAnsi="楷体" w:eastAsia="楷体"/>
          <w:color w:val="000000"/>
        </w:rPr>
      </w:pPr>
      <w:r>
        <w:rPr>
          <w:rFonts w:hint="eastAsia" w:ascii="楷体" w:hAnsi="楷体" w:eastAsia="楷体"/>
          <w:color w:val="000000"/>
        </w:rPr>
        <w:t>第二十一条   选举制度</w:t>
      </w:r>
    </w:p>
    <w:p>
      <w:pPr>
        <w:pStyle w:val="4"/>
        <w:ind w:firstLine="480" w:firstLineChars="200"/>
        <w:rPr>
          <w:rFonts w:ascii="楷体" w:hAnsi="楷体" w:eastAsia="楷体"/>
          <w:color w:val="000000"/>
        </w:rPr>
      </w:pPr>
      <w:r>
        <w:rPr>
          <w:rFonts w:hint="eastAsia" w:ascii="楷体" w:hAnsi="楷体" w:eastAsia="楷体"/>
          <w:color w:val="000000"/>
        </w:rPr>
        <w:t>本会实行换届选举制度，秉承着公平、公正、公开的原则，欲竞选者须先填写竞选申请表，写明相关信息，并准备竞选材料，按时参加竞选，竞选中须遵守相关规则。</w:t>
      </w:r>
    </w:p>
    <w:p>
      <w:pPr>
        <w:pStyle w:val="4"/>
        <w:ind w:firstLine="480" w:firstLineChars="200"/>
        <w:rPr>
          <w:rFonts w:ascii="楷体" w:hAnsi="楷体" w:eastAsia="楷体"/>
          <w:color w:val="000000"/>
        </w:rPr>
      </w:pPr>
      <w:r>
        <w:rPr>
          <w:rFonts w:hint="eastAsia" w:ascii="楷体" w:hAnsi="楷体" w:eastAsia="楷体"/>
          <w:color w:val="000000"/>
        </w:rPr>
        <w:t>第二十二条   例会制度</w:t>
      </w:r>
    </w:p>
    <w:p>
      <w:pPr>
        <w:pStyle w:val="4"/>
        <w:ind w:firstLine="480" w:firstLineChars="200"/>
        <w:rPr>
          <w:rFonts w:ascii="楷体" w:hAnsi="楷体" w:eastAsia="楷体"/>
          <w:color w:val="000000"/>
        </w:rPr>
      </w:pPr>
      <w:r>
        <w:rPr>
          <w:rFonts w:hint="eastAsia" w:ascii="楷体" w:hAnsi="楷体" w:eastAsia="楷体"/>
          <w:color w:val="000000"/>
        </w:rPr>
        <w:t>根据工作需要，本会实行例会制度，即定期举行学生会全体会议;各职能部门定期举行部门工作会议。通过例会对以往工作做出总结，并对下阶段工作进行讨论，做出部署。</w:t>
      </w:r>
    </w:p>
    <w:p>
      <w:pPr>
        <w:pStyle w:val="4"/>
        <w:ind w:firstLine="480" w:firstLineChars="200"/>
        <w:rPr>
          <w:rFonts w:ascii="楷体" w:hAnsi="楷体" w:eastAsia="楷体"/>
          <w:color w:val="000000"/>
        </w:rPr>
      </w:pPr>
      <w:r>
        <w:rPr>
          <w:rFonts w:hint="eastAsia" w:ascii="楷体" w:hAnsi="楷体" w:eastAsia="楷体"/>
          <w:color w:val="000000"/>
        </w:rPr>
        <w:t>第二十三条   考勤制度</w:t>
      </w:r>
    </w:p>
    <w:p>
      <w:pPr>
        <w:pStyle w:val="4"/>
        <w:ind w:firstLine="480" w:firstLineChars="200"/>
        <w:rPr>
          <w:rFonts w:ascii="楷体" w:hAnsi="楷体" w:eastAsia="楷体"/>
          <w:color w:val="000000"/>
        </w:rPr>
      </w:pPr>
      <w:r>
        <w:rPr>
          <w:rFonts w:hint="eastAsia" w:ascii="楷体" w:hAnsi="楷体" w:eastAsia="楷体"/>
          <w:color w:val="000000"/>
        </w:rPr>
        <w:t>办公文秘部负责监督各部门人员的出勤情况，并将各部门出勤情况及时反馈给各部门负责人。</w:t>
      </w:r>
    </w:p>
    <w:p>
      <w:pPr>
        <w:pStyle w:val="4"/>
        <w:ind w:firstLine="480" w:firstLineChars="200"/>
        <w:rPr>
          <w:rFonts w:ascii="楷体" w:hAnsi="楷体" w:eastAsia="楷体"/>
          <w:color w:val="000000"/>
        </w:rPr>
      </w:pPr>
      <w:r>
        <w:rPr>
          <w:rFonts w:hint="eastAsia" w:ascii="楷体" w:hAnsi="楷体" w:eastAsia="楷体"/>
          <w:color w:val="000000"/>
        </w:rPr>
        <w:t>第二十四条   请假制度</w:t>
      </w:r>
    </w:p>
    <w:p>
      <w:pPr>
        <w:pStyle w:val="4"/>
        <w:ind w:firstLine="480" w:firstLineChars="200"/>
        <w:rPr>
          <w:rFonts w:ascii="楷体" w:hAnsi="楷体" w:eastAsia="楷体"/>
          <w:color w:val="000000"/>
        </w:rPr>
      </w:pPr>
      <w:r>
        <w:rPr>
          <w:rFonts w:hint="eastAsia" w:ascii="楷体" w:hAnsi="楷体" w:eastAsia="楷体"/>
          <w:color w:val="000000"/>
        </w:rPr>
        <w:t>会员应该参加的会议和活动，有正当理由不能参加的，应事先请假。各职能部门可具体规定请假事宜。</w:t>
      </w:r>
    </w:p>
    <w:p>
      <w:pPr>
        <w:pStyle w:val="4"/>
        <w:ind w:firstLine="480" w:firstLineChars="200"/>
        <w:rPr>
          <w:rFonts w:ascii="楷体" w:hAnsi="楷体" w:eastAsia="楷体"/>
          <w:color w:val="000000"/>
        </w:rPr>
      </w:pPr>
      <w:r>
        <w:rPr>
          <w:rFonts w:hint="eastAsia" w:ascii="楷体" w:hAnsi="楷体" w:eastAsia="楷体"/>
          <w:color w:val="000000"/>
        </w:rPr>
        <w:t>第二十五条  考核制度</w:t>
      </w:r>
    </w:p>
    <w:p>
      <w:pPr>
        <w:pStyle w:val="4"/>
        <w:ind w:firstLine="480" w:firstLineChars="200"/>
        <w:rPr>
          <w:rFonts w:ascii="楷体" w:hAnsi="楷体" w:eastAsia="楷体"/>
          <w:color w:val="000000"/>
        </w:rPr>
      </w:pPr>
      <w:r>
        <w:rPr>
          <w:rFonts w:hint="eastAsia" w:ascii="楷体" w:hAnsi="楷体" w:eastAsia="楷体"/>
          <w:color w:val="000000"/>
        </w:rPr>
        <w:t>对于违反校规校纪或严重扰乱学生会正常工作秩序，影响学生会形象或工作不积极者，经研究讨论，经半数以上同意的，视情节轻重，给予警告、严重警告、开除会籍等处分。</w:t>
      </w:r>
    </w:p>
    <w:p>
      <w:pPr>
        <w:pStyle w:val="4"/>
        <w:ind w:firstLine="480" w:firstLineChars="200"/>
        <w:rPr>
          <w:rFonts w:ascii="楷体" w:hAnsi="楷体" w:eastAsia="楷体"/>
          <w:color w:val="000000"/>
        </w:rPr>
      </w:pPr>
      <w:r>
        <w:rPr>
          <w:rFonts w:hint="eastAsia" w:ascii="楷体" w:hAnsi="楷体" w:eastAsia="楷体"/>
          <w:color w:val="000000"/>
        </w:rPr>
        <w:t>第二十六条   监督制度</w:t>
      </w:r>
    </w:p>
    <w:p>
      <w:pPr>
        <w:pStyle w:val="4"/>
        <w:ind w:firstLine="480" w:firstLineChars="200"/>
        <w:rPr>
          <w:rFonts w:ascii="楷体" w:hAnsi="楷体" w:eastAsia="楷体"/>
          <w:color w:val="000000"/>
        </w:rPr>
      </w:pPr>
      <w:r>
        <w:rPr>
          <w:rFonts w:hint="eastAsia" w:ascii="楷体" w:hAnsi="楷体" w:eastAsia="楷体"/>
          <w:color w:val="000000"/>
        </w:rPr>
        <w:t>一、自上而下的监督</w:t>
      </w:r>
    </w:p>
    <w:p>
      <w:pPr>
        <w:pStyle w:val="4"/>
        <w:ind w:firstLine="480" w:firstLineChars="200"/>
        <w:rPr>
          <w:rFonts w:ascii="楷体" w:hAnsi="楷体" w:eastAsia="楷体"/>
          <w:color w:val="000000"/>
        </w:rPr>
      </w:pPr>
      <w:r>
        <w:rPr>
          <w:rFonts w:hint="eastAsia" w:ascii="楷体" w:hAnsi="楷体" w:eastAsia="楷体"/>
          <w:color w:val="000000"/>
        </w:rPr>
        <w:t>(一)学生会接受院党委的领导和院团委的指导。</w:t>
      </w:r>
    </w:p>
    <w:p>
      <w:pPr>
        <w:pStyle w:val="4"/>
        <w:ind w:firstLine="480" w:firstLineChars="200"/>
        <w:rPr>
          <w:rFonts w:ascii="楷体" w:hAnsi="楷体" w:eastAsia="楷体"/>
          <w:color w:val="000000"/>
        </w:rPr>
      </w:pPr>
      <w:r>
        <w:rPr>
          <w:rFonts w:hint="eastAsia" w:ascii="楷体" w:hAnsi="楷体" w:eastAsia="楷体"/>
          <w:color w:val="000000"/>
        </w:rPr>
        <w:t>(二)学生会主席团通过阶段性工作总结，监督各项工作的落实情况和各部门工作表现。</w:t>
      </w:r>
    </w:p>
    <w:p>
      <w:pPr>
        <w:pStyle w:val="4"/>
        <w:ind w:firstLine="480" w:firstLineChars="200"/>
        <w:rPr>
          <w:rFonts w:ascii="楷体" w:hAnsi="楷体" w:eastAsia="楷体"/>
          <w:color w:val="000000"/>
        </w:rPr>
      </w:pPr>
      <w:r>
        <w:rPr>
          <w:rFonts w:hint="eastAsia" w:ascii="楷体" w:hAnsi="楷体" w:eastAsia="楷体"/>
          <w:color w:val="000000"/>
        </w:rPr>
        <w:t>(三) 办公文秘部通过学期末的干部考核、干事考评，实现对全体会员的督促。</w:t>
      </w:r>
    </w:p>
    <w:p>
      <w:pPr>
        <w:pStyle w:val="4"/>
        <w:ind w:firstLine="480" w:firstLineChars="200"/>
        <w:rPr>
          <w:rFonts w:ascii="楷体" w:hAnsi="楷体" w:eastAsia="楷体"/>
          <w:color w:val="000000"/>
        </w:rPr>
      </w:pPr>
      <w:r>
        <w:rPr>
          <w:rFonts w:hint="eastAsia" w:ascii="楷体" w:hAnsi="楷体" w:eastAsia="楷体"/>
          <w:color w:val="000000"/>
        </w:rPr>
        <w:t>二、自下而上的监督</w:t>
      </w:r>
    </w:p>
    <w:p>
      <w:pPr>
        <w:pStyle w:val="4"/>
        <w:ind w:firstLine="480" w:firstLineChars="200"/>
        <w:rPr>
          <w:rFonts w:ascii="楷体" w:hAnsi="楷体" w:eastAsia="楷体"/>
          <w:color w:val="000000"/>
        </w:rPr>
      </w:pPr>
      <w:r>
        <w:rPr>
          <w:rFonts w:hint="eastAsia" w:ascii="楷体" w:hAnsi="楷体" w:eastAsia="楷体"/>
          <w:color w:val="000000"/>
        </w:rPr>
        <w:t>(一)兰州科技职业学院全体教职员工、在校学生均有权监督校学生会的工作情况、经费使用情况及学生干部情况。</w:t>
      </w:r>
    </w:p>
    <w:p>
      <w:pPr>
        <w:pStyle w:val="4"/>
        <w:ind w:firstLine="480" w:firstLineChars="200"/>
        <w:rPr>
          <w:rFonts w:ascii="楷体" w:hAnsi="楷体" w:eastAsia="楷体"/>
          <w:color w:val="000000"/>
        </w:rPr>
      </w:pPr>
      <w:r>
        <w:rPr>
          <w:rFonts w:hint="eastAsia" w:ascii="楷体" w:hAnsi="楷体" w:eastAsia="楷体"/>
          <w:color w:val="000000"/>
        </w:rPr>
        <w:t>(二)会员发现部门负责人有违反兰州科技职业学院学生会规章制度的行为时，可予以指正;情节严重者，可向院学生会主席团提交书面材料，反映情况。</w:t>
      </w:r>
    </w:p>
    <w:p>
      <w:pPr>
        <w:pStyle w:val="4"/>
        <w:ind w:firstLine="482" w:firstLineChars="200"/>
        <w:jc w:val="center"/>
        <w:rPr>
          <w:rStyle w:val="8"/>
          <w:rFonts w:ascii="楷体" w:hAnsi="楷体" w:eastAsia="楷体"/>
          <w:b w:val="0"/>
          <w:color w:val="000000"/>
        </w:rPr>
      </w:pPr>
      <w:r>
        <w:rPr>
          <w:rStyle w:val="8"/>
          <w:rFonts w:hint="eastAsia" w:ascii="楷体" w:hAnsi="楷体" w:eastAsia="楷体"/>
          <w:color w:val="000000"/>
        </w:rPr>
        <w:t>第五章 附则</w:t>
      </w:r>
    </w:p>
    <w:p>
      <w:pPr>
        <w:pStyle w:val="4"/>
        <w:ind w:firstLine="480" w:firstLineChars="200"/>
        <w:rPr>
          <w:rFonts w:ascii="楷体" w:hAnsi="楷体" w:eastAsia="楷体" w:cs="楷体"/>
        </w:rPr>
      </w:pPr>
      <w:r>
        <w:rPr>
          <w:rFonts w:hint="eastAsia" w:ascii="楷体" w:hAnsi="楷体" w:eastAsia="楷体" w:cs="楷体"/>
        </w:rPr>
        <w:t>第二十七条    兰州科技职业学院学生会组织的一切规章制度不得与本章程相抵触。</w:t>
      </w:r>
    </w:p>
    <w:p>
      <w:pPr>
        <w:pStyle w:val="4"/>
        <w:ind w:firstLine="480" w:firstLineChars="200"/>
        <w:rPr>
          <w:rFonts w:ascii="楷体" w:hAnsi="楷体" w:eastAsia="楷体" w:cs="楷体"/>
        </w:rPr>
      </w:pPr>
      <w:r>
        <w:rPr>
          <w:rFonts w:hint="eastAsia" w:ascii="楷体" w:hAnsi="楷体" w:eastAsia="楷体" w:cs="楷体"/>
        </w:rPr>
        <w:t>第二十八条    本章程的修订权归属干兰州科技职业学院学生代表大会所有。</w:t>
      </w:r>
    </w:p>
    <w:p>
      <w:pPr>
        <w:pStyle w:val="4"/>
        <w:ind w:firstLine="480" w:firstLineChars="200"/>
        <w:rPr>
          <w:rFonts w:ascii="楷体" w:hAnsi="楷体" w:eastAsia="楷体" w:cs="楷体"/>
        </w:rPr>
      </w:pPr>
      <w:r>
        <w:rPr>
          <w:rFonts w:hint="eastAsia" w:ascii="楷体" w:hAnsi="楷体" w:eastAsia="楷体" w:cs="楷体"/>
        </w:rPr>
        <w:t>第二十九条    本章程的解释权归属于兰州科技职业学院学生会所有。</w:t>
      </w:r>
    </w:p>
    <w:bookmarkEnd w:id="0"/>
    <w:p>
      <w:pPr>
        <w:pStyle w:val="4"/>
        <w:ind w:firstLine="720" w:firstLineChars="200"/>
        <w:jc w:val="center"/>
        <w:rPr>
          <w:rFonts w:ascii="楷体" w:hAnsi="楷体" w:eastAsia="楷体"/>
          <w:color w:val="000000"/>
          <w:sz w:val="36"/>
          <w:szCs w:val="36"/>
        </w:rPr>
      </w:pPr>
      <w:bookmarkStart w:id="1" w:name="_Hlk87036414"/>
      <w:bookmarkStart w:id="2" w:name="_Hlk87036291"/>
      <w:r>
        <w:rPr>
          <w:rFonts w:hint="eastAsia" w:ascii="楷体" w:hAnsi="楷体" w:eastAsia="楷体" w:cs="楷体"/>
          <w:sz w:val="36"/>
          <w:szCs w:val="36"/>
        </w:rPr>
        <w:t>三、校级组织工作机构组织架构图</w:t>
      </w:r>
    </w:p>
    <w:p>
      <w:pPr>
        <w:rPr>
          <w:rFonts w:ascii="楷体" w:hAnsi="楷体" w:eastAsia="楷体"/>
          <w:sz w:val="24"/>
          <w:szCs w:val="24"/>
        </w:rPr>
      </w:pPr>
      <w:r>
        <w:rPr>
          <w:rFonts w:hint="eastAsia" w:ascii="楷体" w:hAnsi="楷体" w:eastAsia="楷体"/>
          <w:sz w:val="24"/>
          <w:szCs w:val="24"/>
        </w:rPr>
        <mc:AlternateContent>
          <mc:Choice Requires="wps">
            <w:drawing>
              <wp:anchor distT="0" distB="0" distL="114300" distR="114300" simplePos="0" relativeHeight="251661312" behindDoc="0" locked="0" layoutInCell="1" allowOverlap="1">
                <wp:simplePos x="0" y="0"/>
                <wp:positionH relativeFrom="margin">
                  <wp:posOffset>153670</wp:posOffset>
                </wp:positionH>
                <wp:positionV relativeFrom="paragraph">
                  <wp:posOffset>1200150</wp:posOffset>
                </wp:positionV>
                <wp:extent cx="436245" cy="2032635"/>
                <wp:effectExtent l="0" t="0" r="20955" b="24765"/>
                <wp:wrapNone/>
                <wp:docPr id="4" name="矩形 4"/>
                <wp:cNvGraphicFramePr/>
                <a:graphic xmlns:a="http://schemas.openxmlformats.org/drawingml/2006/main">
                  <a:graphicData uri="http://schemas.microsoft.com/office/word/2010/wordprocessingShape">
                    <wps:wsp>
                      <wps:cNvSpPr/>
                      <wps:spPr>
                        <a:xfrm>
                          <a:off x="0" y="0"/>
                          <a:ext cx="436245" cy="203288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策划部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共</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t>7</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人</w:t>
                            </w:r>
                          </w:p>
                          <w:p>
                            <w:pPr>
                              <w:jc w:val="center"/>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1pt;margin-top:94.5pt;height:160.05pt;width:34.35pt;mso-position-horizontal-relative:margin;z-index:251661312;v-text-anchor:middle;mso-width-relative:page;mso-height-relative:page;" fillcolor="#FFFFFF [3212]" filled="t" stroked="t" coordsize="21600,21600" o:gfxdata="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HCBH9UAAAAJAQAADwAAAAAAAAABACAAAAAiAAAAZHJzL2Rv&#10;d25yZXYueG1sUEsBAhQAFAAAAAgAh07iQL7gbnF2AgAA/wQAAA4AAAAAAAAAAQAgAAAAJAEAAGRy&#10;cy9lMm9Eb2MueG1sUEsFBgAAAAAGAAYAWQEAAAwGAAAAAA==&#10;">
                <v:fill on="t"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策划部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共</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t>7</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人</w:t>
                      </w:r>
                    </w:p>
                    <w:p>
                      <w:pPr>
                        <w:jc w:val="center"/>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w:t>
                      </w:r>
                    </w:p>
                  </w:txbxContent>
                </v:textbox>
              </v:rect>
            </w:pict>
          </mc:Fallback>
        </mc:AlternateContent>
      </w:r>
      <w:r>
        <w:rPr>
          <w:rFonts w:hint="eastAsia" w:ascii="楷体" w:hAnsi="楷体" w:eastAsia="楷体"/>
          <w:sz w:val="24"/>
          <w:szCs w:val="24"/>
        </w:rPr>
        <mc:AlternateContent>
          <mc:Choice Requires="wps">
            <w:drawing>
              <wp:anchor distT="0" distB="0" distL="114300" distR="114300" simplePos="0" relativeHeight="251662336" behindDoc="0" locked="0" layoutInCell="1" allowOverlap="1">
                <wp:simplePos x="0" y="0"/>
                <wp:positionH relativeFrom="column">
                  <wp:posOffset>1276350</wp:posOffset>
                </wp:positionH>
                <wp:positionV relativeFrom="paragraph">
                  <wp:posOffset>1204595</wp:posOffset>
                </wp:positionV>
                <wp:extent cx="436245" cy="2016125"/>
                <wp:effectExtent l="0" t="0" r="20955" b="22860"/>
                <wp:wrapNone/>
                <wp:docPr id="5" name="矩形 5"/>
                <wp:cNvGraphicFramePr/>
                <a:graphic xmlns:a="http://schemas.openxmlformats.org/drawingml/2006/main">
                  <a:graphicData uri="http://schemas.microsoft.com/office/word/2010/wordprocessingShape">
                    <wps:wsp>
                      <wps:cNvSpPr/>
                      <wps:spPr>
                        <a:xfrm>
                          <a:off x="0" y="0"/>
                          <a:ext cx="436245" cy="201593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学习部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︵共</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t>7</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人</w:t>
                            </w:r>
                          </w:p>
                          <w:p>
                            <w:pPr>
                              <w:jc w:val="center"/>
                              <w:rPr>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w:t>
                            </w:r>
                          </w:p>
                          <w:p>
                            <w:pPr>
                              <w:jc w:val="center"/>
                              <w:rPr>
                                <w:color w:val="0D0D0D" w:themeColor="text1" w:themeTint="F2"/>
                                <w14:textFill>
                                  <w14:solidFill>
                                    <w14:schemeClr w14:val="tx1">
                                      <w14:lumMod w14:val="95000"/>
                                      <w14:lumOff w14:val="5000"/>
                                    </w14:schemeClr>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0.5pt;margin-top:94.85pt;height:158.75pt;width:34.35pt;z-index:251662336;v-text-anchor:middle;mso-width-relative:page;mso-height-relative:page;" fillcolor="#FFFFFF [3212]" filled="t" stroked="t" coordsize="21600,21600" o:gfxdata="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OvxNtcAAAALAQAADwAAAAAAAAABACAAAAAiAAAAZHJzL2Rv&#10;d25yZXYueG1sUEsBAhQAFAAAAAgAh07iQJgwygV0AgAA/wQAAA4AAAAAAAAAAQAgAAAAJgEAAGRy&#10;cy9lMm9Eb2MueG1sUEsFBgAAAAAGAAYAWQEAAAwGAAAAAA==&#10;">
                <v:fill on="t"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学习部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︵共</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t>7</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人</w:t>
                      </w:r>
                    </w:p>
                    <w:p>
                      <w:pPr>
                        <w:jc w:val="center"/>
                        <w:rPr>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w:t>
                      </w:r>
                    </w:p>
                    <w:p>
                      <w:pPr>
                        <w:jc w:val="center"/>
                        <w:rPr>
                          <w:color w:val="0D0D0D" w:themeColor="text1" w:themeTint="F2"/>
                          <w14:textFill>
                            <w14:solidFill>
                              <w14:schemeClr w14:val="tx1">
                                <w14:lumMod w14:val="95000"/>
                                <w14:lumOff w14:val="5000"/>
                              </w14:schemeClr>
                            </w14:solidFill>
                          </w14:textFill>
                        </w:rPr>
                      </w:pPr>
                    </w:p>
                  </w:txbxContent>
                </v:textbox>
              </v:rect>
            </w:pict>
          </mc:Fallback>
        </mc:AlternateContent>
      </w:r>
      <w:r>
        <w:rPr>
          <w:rFonts w:hint="eastAsia" w:ascii="楷体" w:hAnsi="楷体" w:eastAsia="楷体"/>
          <w:sz w:val="24"/>
          <w:szCs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1208405</wp:posOffset>
                </wp:positionV>
                <wp:extent cx="436880" cy="2024380"/>
                <wp:effectExtent l="0" t="0" r="20955" b="13970"/>
                <wp:wrapNone/>
                <wp:docPr id="8" name="矩形 8"/>
                <wp:cNvGraphicFramePr/>
                <a:graphic xmlns:a="http://schemas.openxmlformats.org/drawingml/2006/main">
                  <a:graphicData uri="http://schemas.microsoft.com/office/word/2010/wordprocessingShape">
                    <wps:wsp>
                      <wps:cNvSpPr/>
                      <wps:spPr>
                        <a:xfrm>
                          <a:off x="0" y="0"/>
                          <a:ext cx="436729" cy="20243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文体部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︵共</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t>8</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w:t>
                            </w:r>
                          </w:p>
                          <w:p>
                            <w:pPr>
                              <w:jc w:val="center"/>
                              <w:rPr>
                                <w:color w:val="0D0D0D" w:themeColor="text1" w:themeTint="F2"/>
                                <w14:textFill>
                                  <w14:solidFill>
                                    <w14:schemeClr w14:val="tx1">
                                      <w14:lumMod w14:val="95000"/>
                                      <w14:lumOff w14:val="5000"/>
                                    </w14:schemeClr>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top:95.15pt;height:159.4pt;width:34.4pt;mso-position-horizontal:center;mso-position-horizontal-relative:margin;z-index:251665408;v-text-anchor:middle;mso-width-relative:page;mso-height-relative:page;" fillcolor="#FFFFFF [3212]" filled="t" stroked="t" coordsize="21600,21600" o:gfxdata="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A3z//dQAAAAHAQAADwAAAAAAAAABACAAAAAiAAAAZHJzL2Rv&#10;d25yZXYueG1sUEsBAhQAFAAAAAgAh07iQLreUwx3AgAA/wQAAA4AAAAAAAAAAQAgAAAAIwEAAGRy&#10;cy9lMm9Eb2MueG1sUEsFBgAAAAAGAAYAWQEAAAwGAAAAAA==&#10;">
                <v:fill on="t"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文体部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︵共</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t>8</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w:t>
                      </w:r>
                    </w:p>
                    <w:p>
                      <w:pPr>
                        <w:jc w:val="center"/>
                        <w:rPr>
                          <w:color w:val="0D0D0D" w:themeColor="text1" w:themeTint="F2"/>
                          <w14:textFill>
                            <w14:solidFill>
                              <w14:schemeClr w14:val="tx1">
                                <w14:lumMod w14:val="95000"/>
                                <w14:lumOff w14:val="5000"/>
                              </w14:schemeClr>
                            </w14:solidFill>
                          </w14:textFill>
                        </w:rPr>
                      </w:pPr>
                    </w:p>
                  </w:txbxContent>
                </v:textbox>
              </v:rect>
            </w:pict>
          </mc:Fallback>
        </mc:AlternateContent>
      </w:r>
      <w:r>
        <w:rPr>
          <w:rFonts w:hint="eastAsia" w:ascii="楷体" w:hAnsi="楷体" w:eastAsia="楷体"/>
          <w:sz w:val="24"/>
          <w:szCs w:val="24"/>
        </w:rPr>
        <mc:AlternateContent>
          <mc:Choice Requires="wps">
            <w:drawing>
              <wp:anchor distT="0" distB="0" distL="114300" distR="114300" simplePos="0" relativeHeight="251664384" behindDoc="0" locked="0" layoutInCell="1" allowOverlap="1">
                <wp:simplePos x="0" y="0"/>
                <wp:positionH relativeFrom="column">
                  <wp:posOffset>3560445</wp:posOffset>
                </wp:positionH>
                <wp:positionV relativeFrom="paragraph">
                  <wp:posOffset>1209040</wp:posOffset>
                </wp:positionV>
                <wp:extent cx="436880" cy="2024380"/>
                <wp:effectExtent l="0" t="0" r="20955" b="13970"/>
                <wp:wrapNone/>
                <wp:docPr id="7" name="矩形 7"/>
                <wp:cNvGraphicFramePr/>
                <a:graphic xmlns:a="http://schemas.openxmlformats.org/drawingml/2006/main">
                  <a:graphicData uri="http://schemas.microsoft.com/office/word/2010/wordprocessingShape">
                    <wps:wsp>
                      <wps:cNvSpPr/>
                      <wps:spPr>
                        <a:xfrm>
                          <a:off x="0" y="0"/>
                          <a:ext cx="436729" cy="20243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实践外联部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︵共</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t>7</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D0D0D" w:themeColor="text1" w:themeTint="F2"/>
                                <w14:textFill>
                                  <w14:solidFill>
                                    <w14:schemeClr w14:val="tx1">
                                      <w14:lumMod w14:val="95000"/>
                                      <w14:lumOff w14:val="5000"/>
                                    </w14:schemeClr>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0.35pt;margin-top:95.2pt;height:159.4pt;width:34.4pt;z-index:251664384;v-text-anchor:middle;mso-width-relative:page;mso-height-relative:page;" fillcolor="#FFFFFF [3212]" filled="t" stroked="t" coordsize="21600,21600" o:gfxdata="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B4ixZLXAAAACwEAAA8AAAAAAAAAAQAgAAAAIgAAAGRy&#10;cy9kb3ducmV2LnhtbFBLAQIUABQAAAAIAIdO4kCPS//IeAIAAP8EAAAOAAAAAAAAAAEAIAAAACYB&#10;AABkcnMvZTJvRG9jLnhtbFBLBQYAAAAABgAGAFkBAAAQBgAAAAA=&#10;">
                <v:fill on="t"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实践外联部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︵共</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t>7</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D0D0D" w:themeColor="text1" w:themeTint="F2"/>
                          <w14:textFill>
                            <w14:solidFill>
                              <w14:schemeClr w14:val="tx1">
                                <w14:lumMod w14:val="95000"/>
                                <w14:lumOff w14:val="5000"/>
                              </w14:schemeClr>
                            </w14:solidFill>
                          </w14:textFill>
                        </w:rPr>
                      </w:pPr>
                    </w:p>
                  </w:txbxContent>
                </v:textbox>
              </v:rect>
            </w:pict>
          </mc:Fallback>
        </mc:AlternateContent>
      </w:r>
      <w:r>
        <w:rPr>
          <w:rFonts w:hint="eastAsia" w:ascii="楷体" w:hAnsi="楷体" w:eastAsia="楷体"/>
          <w:sz w:val="24"/>
          <w:szCs w:val="24"/>
        </w:rPr>
        <mc:AlternateContent>
          <mc:Choice Requires="wps">
            <w:drawing>
              <wp:anchor distT="0" distB="0" distL="114300" distR="114300" simplePos="0" relativeHeight="251663360" behindDoc="0" locked="0" layoutInCell="1" allowOverlap="1">
                <wp:simplePos x="0" y="0"/>
                <wp:positionH relativeFrom="column">
                  <wp:posOffset>4666615</wp:posOffset>
                </wp:positionH>
                <wp:positionV relativeFrom="paragraph">
                  <wp:posOffset>1209040</wp:posOffset>
                </wp:positionV>
                <wp:extent cx="425450" cy="2024380"/>
                <wp:effectExtent l="0" t="0" r="13335" b="13970"/>
                <wp:wrapNone/>
                <wp:docPr id="6" name="矩形 6"/>
                <wp:cNvGraphicFramePr/>
                <a:graphic xmlns:a="http://schemas.openxmlformats.org/drawingml/2006/main">
                  <a:graphicData uri="http://schemas.microsoft.com/office/word/2010/wordprocessingShape">
                    <wps:wsp>
                      <wps:cNvSpPr/>
                      <wps:spPr>
                        <a:xfrm>
                          <a:off x="0" y="0"/>
                          <a:ext cx="425302" cy="20244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办公部</w:t>
                            </w:r>
                            <w:r>
                              <w:rPr>
                                <w:rFonts w:hint="eastAsia" w:asciiTheme="minorEastAsia" w:hAnsiTheme="minorEastAsia"/>
                                <w:color w:val="0D0D0D" w:themeColor="text1" w:themeTint="F2"/>
                                <w14:textFill>
                                  <w14:solidFill>
                                    <w14:schemeClr w14:val="tx1">
                                      <w14:lumMod w14:val="95000"/>
                                      <w14:lumOff w14:val="5000"/>
                                    </w14:schemeClr>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共</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t>7</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asciiTheme="minorEastAsia" w:hAnsiTheme="minorEastAsia"/>
                                <w:color w:val="0D0D0D" w:themeColor="text1" w:themeTint="F2"/>
                                <w14:textFill>
                                  <w14:solidFill>
                                    <w14:schemeClr w14:val="tx1">
                                      <w14:lumMod w14:val="95000"/>
                                      <w14:lumOff w14:val="5000"/>
                                    </w14:schemeClr>
                                  </w14:solidFill>
                                </w14:textFill>
                              </w:rPr>
                              <w:t>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p>
                          <w:p>
                            <w:pPr>
                              <w:jc w:val="center"/>
                              <w:rPr>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7.45pt;margin-top:95.2pt;height:159.4pt;width:33.5pt;z-index:251663360;v-text-anchor:middle;mso-width-relative:page;mso-height-relative:page;" fillcolor="#FFFFFF [3212]" filled="t" stroked="t" coordsize="21600,21600" o:gfxdata="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xqof92AAAAAsBAAAPAAAAAAAAAAEAIAAAACIAAABkcnMv&#10;ZG93bnJldi54bWxQSwECFAAUAAAACACHTuJAw+FbbHUCAAD/BAAADgAAAAAAAAABACAAAAAnAQAA&#10;ZHJzL2Uyb0RvYy54bWxQSwUGAAAAAAYABgBZAQAADgYAAAAA&#10;">
                <v:fill on="t"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办公部</w:t>
                      </w:r>
                      <w:r>
                        <w:rPr>
                          <w:rFonts w:hint="eastAsia" w:asciiTheme="minorEastAsia" w:hAnsiTheme="minorEastAsia"/>
                          <w:color w:val="0D0D0D" w:themeColor="text1" w:themeTint="F2"/>
                          <w14:textFill>
                            <w14:solidFill>
                              <w14:schemeClr w14:val="tx1">
                                <w14:lumMod w14:val="95000"/>
                                <w14:lumOff w14:val="5000"/>
                              </w14:schemeClr>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共</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lang w:val="en-US" w:eastAsia="zh-CN"/>
                          <w14:textFill>
                            <w14:solidFill>
                              <w14:schemeClr w14:val="tx1">
                                <w14:lumMod w14:val="95000"/>
                                <w14:lumOff w14:val="5000"/>
                              </w14:schemeClr>
                            </w14:solidFill>
                          </w14:textFill>
                        </w:rPr>
                        <w:t>7</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r>
                        <w:rPr>
                          <w:rFonts w:asciiTheme="minorEastAsia" w:hAnsiTheme="minorEastAsia"/>
                          <w:color w:val="0D0D0D" w:themeColor="text1" w:themeTint="F2"/>
                          <w14:textFill>
                            <w14:solidFill>
                              <w14:schemeClr w14:val="tx1">
                                <w14:lumMod w14:val="95000"/>
                                <w14:lumOff w14:val="5000"/>
                              </w14:schemeClr>
                            </w14:solidFill>
                          </w14:textFill>
                        </w:rPr>
                        <w:t>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color w:val="0D0D0D" w:themeColor="text1" w:themeTint="F2"/>
                          <w14:textFill>
                            <w14:solidFill>
                              <w14:schemeClr w14:val="tx1">
                                <w14:lumMod w14:val="95000"/>
                                <w14:lumOff w14:val="5000"/>
                              </w14:schemeClr>
                            </w14:solidFill>
                          </w14:textFill>
                        </w:rPr>
                      </w:pPr>
                    </w:p>
                    <w:p>
                      <w:pPr>
                        <w:jc w:val="center"/>
                        <w:rPr>
                          <w:color w:val="0D0D0D" w:themeColor="text1" w:themeTint="F2"/>
                          <w14:textFill>
                            <w14:solidFill>
                              <w14:schemeClr w14:val="tx1">
                                <w14:lumMod w14:val="95000"/>
                                <w14:lumOff w14:val="5000"/>
                              </w14:schemeClr>
                            </w14:solidFill>
                          </w14:textFill>
                        </w:rPr>
                      </w:pPr>
                      <w:r>
                        <w:rPr>
                          <w:rFonts w:hint="eastAsia" w:asciiTheme="minorEastAsia" w:hAnsiTheme="minorEastAsia"/>
                          <w:color w:val="0D0D0D" w:themeColor="text1" w:themeTint="F2"/>
                          <w14:textFill>
                            <w14:solidFill>
                              <w14:schemeClr w14:val="tx1">
                                <w14:lumMod w14:val="95000"/>
                                <w14:lumOff w14:val="5000"/>
                              </w14:schemeClr>
                            </w14:solidFill>
                          </w14:textFill>
                        </w:rPr>
                        <w:t>︶</w:t>
                      </w:r>
                    </w:p>
                  </w:txbxContent>
                </v:textbox>
              </v:rect>
            </w:pict>
          </mc:Fallback>
        </mc:AlternateContent>
      </w:r>
      <w:r>
        <w:rPr>
          <w:rFonts w:hint="eastAsia" w:ascii="楷体" w:hAnsi="楷体" w:eastAsia="楷体"/>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247015</wp:posOffset>
                </wp:positionV>
                <wp:extent cx="1587500" cy="313690"/>
                <wp:effectExtent l="0" t="0" r="12700" b="10160"/>
                <wp:wrapNone/>
                <wp:docPr id="3" name="矩形 3"/>
                <wp:cNvGraphicFramePr/>
                <a:graphic xmlns:a="http://schemas.openxmlformats.org/drawingml/2006/main">
                  <a:graphicData uri="http://schemas.microsoft.com/office/word/2010/wordprocessingShape">
                    <wps:wsp>
                      <wps:cNvSpPr/>
                      <wps:spPr>
                        <a:xfrm>
                          <a:off x="0" y="0"/>
                          <a:ext cx="1587690" cy="31389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主席团</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共</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人</w:t>
                            </w:r>
                            <w:r>
                              <w:rPr>
                                <w:rFonts w:hint="eastAsia"/>
                                <w:color w:val="000000" w:themeColor="text1"/>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top:19.45pt;height:24.7pt;width:125pt;mso-position-horizontal:center;mso-position-horizontal-relative:margin;z-index:251660288;v-text-anchor:middle;mso-width-relative:page;mso-height-relative:page;" fillcolor="#FFFFFF [3212]" filled="t" stroked="t" coordsize="21600,21600" o:gfxdata="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r4JmXtQAAAAGAQAADwAAAAAAAAABACAAAAAiAAAAZHJzL2Rvd25y&#10;ZXYueG1sUEsBAhQAFAAAAAgAh07iQNeDLBh0AgAA/wQAAA4AAAAAAAAAAQAgAAAAIwEAAGRycy9l&#10;Mm9Eb2MueG1sUEsFBgAAAAAGAAYAWQEAAAkGAAAAAA==&#10;">
                <v:fill on="t"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主席团</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共</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人</w:t>
                      </w:r>
                      <w:r>
                        <w:rPr>
                          <w:rFonts w:hint="eastAsia"/>
                          <w:color w:val="000000" w:themeColor="text1"/>
                          <w14:textFill>
                            <w14:solidFill>
                              <w14:schemeClr w14:val="tx1"/>
                            </w14:solidFill>
                          </w14:textFill>
                        </w:rPr>
                        <w:t>）</w:t>
                      </w:r>
                    </w:p>
                  </w:txbxContent>
                </v:textbox>
              </v:rect>
            </w:pict>
          </mc:Fallback>
        </mc:AlternateContent>
      </w:r>
      <w:r>
        <w:rPr>
          <w:rFonts w:hint="eastAsia" w:ascii="楷体" w:hAnsi="楷体" w:eastAsia="楷体"/>
          <w:sz w:val="24"/>
          <w:szCs w:val="24"/>
        </w:rPr>
        <mc:AlternateContent>
          <mc:Choice Requires="wpc">
            <w:drawing>
              <wp:inline distT="0" distB="0" distL="0" distR="0">
                <wp:extent cx="5374005" cy="2825750"/>
                <wp:effectExtent l="0" t="0" r="0"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7" name="直接连接符 17"/>
                        <wps:cNvCnPr/>
                        <wps:spPr>
                          <a:xfrm>
                            <a:off x="2628781" y="473179"/>
                            <a:ext cx="0" cy="6591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接连接符 20"/>
                        <wps:cNvCnPr/>
                        <wps:spPr>
                          <a:xfrm flipV="1">
                            <a:off x="387201" y="712307"/>
                            <a:ext cx="0" cy="4156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接连接符 21"/>
                        <wps:cNvCnPr/>
                        <wps:spPr>
                          <a:xfrm flipV="1">
                            <a:off x="1533830" y="708949"/>
                            <a:ext cx="0" cy="4189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直接连接符 22"/>
                        <wps:cNvCnPr/>
                        <wps:spPr>
                          <a:xfrm flipV="1">
                            <a:off x="3805296" y="708931"/>
                            <a:ext cx="0" cy="4189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接连接符 23"/>
                        <wps:cNvCnPr/>
                        <wps:spPr>
                          <a:xfrm flipV="1">
                            <a:off x="4876051" y="708931"/>
                            <a:ext cx="0" cy="4189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直接连接符 24"/>
                        <wps:cNvCnPr/>
                        <wps:spPr>
                          <a:xfrm>
                            <a:off x="381177" y="708859"/>
                            <a:ext cx="44947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222.5pt;width:423.15pt;" coordsize="5374005,2825750" editas="canvas" o:gfxdata="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OAZ1+LVAAAABQEAAA8AAAAAAAAA&#10;AQAgAAAAIgAAAGRycy9kb3ducmV2LnhtbFBLAQIUABQAAAAIAIdO4kCTQ1uGMQMAAHAOAAAOAAAA&#10;AAAAAAEAIAAAACQBAABkcnMvZTJvRG9jLnhtbFBLBQYAAAAABgAGAFkBAADHBgAAAAA=&#10;">
                <o:lock v:ext="edit" aspectratio="f"/>
                <v:shape id="_x0000_s1026" o:spid="_x0000_s1026" style="position:absolute;left:0;top:0;height:2825750;width:5374005;" fillcolor="#FFFFFF" filled="t" stroked="f" coordsize="21600,21600" o:gfxdata="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OAZ1+LVAAAABQEAAA8AAAAAAAAAAQAgAAAAIgAAAGRycy9kb3du&#10;cmV2LnhtbFBLAQIUABQAAAAIAIdO4kAPRDQj5gIAAPINAAAOAAAAAAAAAAEAIAAAACQBAABkcnMv&#10;ZTJvRG9jLnhtbFBLBQYAAAAABgAGAFkBAAB8BgAAAAA=&#10;">
                  <v:fill on="t" focussize="0,0"/>
                  <v:stroke on="f"/>
                  <v:imagedata o:title=""/>
                  <o:lock v:ext="edit" aspectratio="t"/>
                </v:shape>
                <v:line id="_x0000_s1026" o:spid="_x0000_s1026" o:spt="20" style="position:absolute;left:2628781;top:473179;height:659189;width:0;" filled="f" stroked="t" coordsize="21600,21600" o:gfxdata="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Kt0MTUAAAABQEAAA8AAAAAAAAAAQAgAAAAIgAAAGRycy9kb3ducmV2LnhtbFBLAQIUABQAAAAI&#10;AIdO4kDOEhis8QEAAL0DAAAOAAAAAAAAAAEAIAAAACMBAABkcnMvZTJvRG9jLnhtbFBLBQYAAAAA&#10;BgAGAFkBAACGBQAAAAA=&#10;">
                  <v:fill on="f" focussize="0,0"/>
                  <v:stroke weight="0.5pt" color="#000000 [3213]" miterlimit="8" joinstyle="miter"/>
                  <v:imagedata o:title=""/>
                  <o:lock v:ext="edit" aspectratio="f"/>
                </v:line>
                <v:line id="_x0000_s1026" o:spid="_x0000_s1026" o:spt="20" style="position:absolute;left:387201;top:712307;flip:y;height:415645;width:0;" filled="f" stroked="t" coordsize="21600,21600" o:gfxdata="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bAf89UAAAAFAQAADwAAAAAAAAABACAAAAAiAAAAZHJzL2Rvd25yZXYueG1sUEsBAhQA&#10;FAAAAAgAh07iQKA407n1AQAAxgMAAA4AAAAAAAAAAQAgAAAAJAEAAGRycy9lMm9Eb2MueG1sUEsF&#10;BgAAAAAGAAYAWQEAAIsFAAAAAA==&#10;">
                  <v:fill on="f" focussize="0,0"/>
                  <v:stroke weight="0.5pt" color="#000000 [3213]" miterlimit="8" joinstyle="miter"/>
                  <v:imagedata o:title=""/>
                  <o:lock v:ext="edit" aspectratio="f"/>
                </v:line>
                <v:line id="_x0000_s1026" o:spid="_x0000_s1026" o:spt="20" style="position:absolute;left:1533830;top:708949;flip:y;height:418973;width:0;" filled="f" stroked="t" coordsize="21600,21600" o:gfxdata="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bAf89UAAAAFAQAADwAAAAAAAAABACAAAAAiAAAAZHJzL2Rvd25yZXYueG1sUEsBAhQA&#10;FAAAAAgAh07iQId/9in1AQAAxwMAAA4AAAAAAAAAAQAgAAAAJAEAAGRycy9lMm9Eb2MueG1sUEsF&#10;BgAAAAAGAAYAWQEAAIsFAAAAAA==&#10;">
                  <v:fill on="f" focussize="0,0"/>
                  <v:stroke weight="0.5pt" color="#000000 [3213]" miterlimit="8" joinstyle="miter"/>
                  <v:imagedata o:title=""/>
                  <o:lock v:ext="edit" aspectratio="f"/>
                </v:line>
                <v:line id="_x0000_s1026" o:spid="_x0000_s1026" o:spt="20" style="position:absolute;left:3805296;top:708931;flip:y;height:418933;width:0;" filled="f" stroked="t" coordsize="21600,21600" o:gfxdata="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B/z1QAAAAUBAAAPAAAAAAAAAAEAIAAAACIAAABkcnMvZG93bnJldi54bWxQSwEC&#10;FAAUAAAACACHTuJAp+e31vcBAADHAwAADgAAAAAAAAABACAAAAAkAQAAZHJzL2Uyb0RvYy54bWxQ&#10;SwUGAAAAAAYABgBZAQAAjQUAAAAA&#10;">
                  <v:fill on="f" focussize="0,0"/>
                  <v:stroke weight="0.5pt" color="#000000 [3213]" miterlimit="8" joinstyle="miter"/>
                  <v:imagedata o:title=""/>
                  <o:lock v:ext="edit" aspectratio="f"/>
                </v:line>
                <v:line id="_x0000_s1026" o:spid="_x0000_s1026" o:spt="20" style="position:absolute;left:4876051;top:708931;flip:y;height:418904;width:0;" filled="f" stroked="t" coordsize="21600,21600" o:gfxdata="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bAf89UAAAAFAQAADwAAAAAAAAABACAAAAAiAAAAZHJzL2Rvd25yZXYueG1sUEsB&#10;AhQAFAAAAAgAh07iQEiwcvX4AQAAxwMAAA4AAAAAAAAAAQAgAAAAJAEAAGRycy9lMm9Eb2MueG1s&#10;UEsFBgAAAAAGAAYAWQEAAI4FAAAAAA==&#10;">
                  <v:fill on="f" focussize="0,0"/>
                  <v:stroke weight="0.5pt" color="#000000 [3213]" miterlimit="8" joinstyle="miter"/>
                  <v:imagedata o:title=""/>
                  <o:lock v:ext="edit" aspectratio="f"/>
                </v:line>
                <v:line id="_x0000_s1026" o:spid="_x0000_s1026" o:spt="20" style="position:absolute;left:381177;top:708859;height:0;width:4494789;" filled="f" stroked="t" coordsize="21600,21600" o:gfxdata="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Kt0MTUAAAABQEAAA8AAAAAAAAAAQAgAAAAIgAAAGRycy9kb3ducmV2LnhtbFBLAQIUABQA&#10;AAAIAIdO4kAz1Jei9AEAAL0DAAAOAAAAAAAAAAEAIAAAACMBAABkcnMvZTJvRG9jLnhtbFBLBQYA&#10;AAAABgAGAFkBAACJBQAAAAA=&#10;">
                  <v:fill on="f" focussize="0,0"/>
                  <v:stroke weight="0.5pt" color="#000000 [3213]" miterlimit="8" joinstyle="miter"/>
                  <v:imagedata o:title=""/>
                  <o:lock v:ext="edit" aspectratio="f"/>
                </v:line>
                <w10:wrap type="none"/>
                <w10:anchorlock/>
              </v:group>
            </w:pict>
          </mc:Fallback>
        </mc:AlternateContent>
      </w:r>
    </w:p>
    <w:p>
      <w:pPr>
        <w:rPr>
          <w:rFonts w:ascii="楷体" w:hAnsi="楷体" w:eastAsia="楷体"/>
          <w:sz w:val="24"/>
          <w:szCs w:val="24"/>
        </w:rPr>
      </w:pPr>
    </w:p>
    <w:p>
      <w:pPr>
        <w:rPr>
          <w:rFonts w:ascii="楷体" w:hAnsi="楷体" w:eastAsia="楷体"/>
          <w:sz w:val="24"/>
          <w:szCs w:val="24"/>
        </w:rPr>
      </w:pPr>
    </w:p>
    <w:p>
      <w:pPr>
        <w:jc w:val="center"/>
        <w:textAlignment w:val="baseline"/>
        <w:rPr>
          <w:rFonts w:ascii="楷体" w:hAnsi="楷体" w:eastAsia="楷体"/>
          <w:sz w:val="36"/>
          <w:szCs w:val="36"/>
        </w:rPr>
      </w:pPr>
    </w:p>
    <w:p>
      <w:pPr>
        <w:jc w:val="center"/>
        <w:textAlignment w:val="baseline"/>
        <w:rPr>
          <w:rFonts w:ascii="楷体" w:hAnsi="楷体" w:eastAsia="楷体"/>
          <w:sz w:val="36"/>
          <w:szCs w:val="36"/>
        </w:rPr>
      </w:pPr>
    </w:p>
    <w:p>
      <w:pPr>
        <w:jc w:val="center"/>
        <w:textAlignment w:val="baseline"/>
        <w:rPr>
          <w:rFonts w:ascii="楷体" w:hAnsi="楷体" w:eastAsia="楷体"/>
          <w:sz w:val="36"/>
          <w:szCs w:val="36"/>
        </w:rPr>
      </w:pPr>
    </w:p>
    <w:p>
      <w:pPr>
        <w:jc w:val="center"/>
        <w:textAlignment w:val="baseline"/>
        <w:rPr>
          <w:rFonts w:ascii="楷体" w:hAnsi="楷体" w:eastAsia="楷体"/>
          <w:sz w:val="36"/>
          <w:szCs w:val="36"/>
        </w:rPr>
      </w:pPr>
    </w:p>
    <w:p>
      <w:pPr>
        <w:jc w:val="center"/>
        <w:textAlignment w:val="baseline"/>
        <w:rPr>
          <w:rFonts w:ascii="楷体" w:hAnsi="楷体" w:eastAsia="楷体"/>
          <w:sz w:val="36"/>
          <w:szCs w:val="36"/>
        </w:rPr>
      </w:pPr>
      <w:r>
        <w:rPr>
          <w:rFonts w:hint="eastAsia" w:ascii="楷体" w:hAnsi="楷体" w:eastAsia="楷体"/>
          <w:sz w:val="36"/>
          <w:szCs w:val="36"/>
        </w:rPr>
        <w:t>四、校级组织工作人员名单</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051"/>
        <w:gridCol w:w="848"/>
        <w:gridCol w:w="1135"/>
        <w:gridCol w:w="1135"/>
        <w:gridCol w:w="1549"/>
        <w:gridCol w:w="103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序号</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姓名</w:t>
            </w:r>
          </w:p>
        </w:tc>
        <w:tc>
          <w:tcPr>
            <w:tcW w:w="848" w:type="dxa"/>
            <w:tcBorders>
              <w:top w:val="single" w:color="auto" w:sz="4" w:space="0"/>
              <w:left w:val="nil"/>
              <w:bottom w:val="single" w:color="auto" w:sz="4" w:space="0"/>
              <w:right w:val="single" w:color="auto" w:sz="4" w:space="0"/>
            </w:tcBorders>
            <w:shd w:val="clear" w:color="auto" w:fill="auto"/>
            <w:vAlign w:val="center"/>
          </w:tcPr>
          <w:p>
            <w:pPr>
              <w:ind w:firstLine="400"/>
              <w:jc w:val="center"/>
              <w:textAlignment w:val="baseline"/>
              <w:rPr>
                <w:rFonts w:ascii="楷体" w:hAnsi="楷体" w:eastAsia="楷体"/>
                <w:kern w:val="0"/>
                <w:sz w:val="20"/>
                <w:szCs w:val="20"/>
              </w:rPr>
            </w:pPr>
            <w:r>
              <w:rPr>
                <w:rFonts w:hint="eastAsia" w:ascii="楷体" w:hAnsi="楷体" w:eastAsia="楷体"/>
                <w:kern w:val="0"/>
                <w:sz w:val="20"/>
                <w:szCs w:val="20"/>
              </w:rPr>
              <w:t>政治面貌</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院系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400"/>
              <w:jc w:val="center"/>
              <w:textAlignment w:val="baseline"/>
              <w:rPr>
                <w:rFonts w:ascii="楷体" w:hAnsi="楷体" w:eastAsia="楷体"/>
                <w:kern w:val="0"/>
                <w:sz w:val="20"/>
                <w:szCs w:val="20"/>
              </w:rPr>
            </w:pPr>
            <w:r>
              <w:rPr>
                <w:rFonts w:hint="eastAsia" w:ascii="楷体" w:hAnsi="楷体" w:eastAsia="楷体"/>
                <w:kern w:val="0"/>
                <w:sz w:val="20"/>
                <w:szCs w:val="20"/>
              </w:rPr>
              <w:t>最近1个学期/最近1学年/入学以来学习成绩综合排名(一年级新生不需填写)</w:t>
            </w: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400"/>
              <w:jc w:val="center"/>
              <w:textAlignment w:val="baseline"/>
              <w:rPr>
                <w:rFonts w:ascii="楷体" w:hAnsi="楷体" w:eastAsia="楷体"/>
                <w:kern w:val="0"/>
                <w:sz w:val="20"/>
                <w:szCs w:val="20"/>
              </w:rPr>
            </w:pPr>
            <w:r>
              <w:rPr>
                <w:rFonts w:hint="eastAsia" w:ascii="楷体" w:hAnsi="楷体" w:eastAsia="楷体"/>
                <w:kern w:val="0"/>
                <w:sz w:val="20"/>
                <w:szCs w:val="20"/>
              </w:rPr>
              <w:t>是否存在课业不及格情况</w:t>
            </w: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400"/>
              <w:jc w:val="center"/>
              <w:textAlignment w:val="baseline"/>
              <w:rPr>
                <w:rFonts w:ascii="楷体" w:hAnsi="楷体" w:eastAsia="楷体"/>
                <w:kern w:val="0"/>
                <w:sz w:val="20"/>
                <w:szCs w:val="20"/>
              </w:rPr>
            </w:pPr>
            <w:r>
              <w:rPr>
                <w:rFonts w:hint="eastAsia" w:ascii="楷体" w:hAnsi="楷体" w:eastAsia="楷体"/>
                <w:kern w:val="0"/>
                <w:sz w:val="20"/>
                <w:szCs w:val="20"/>
              </w:rPr>
              <w:t>院系、班级学生工作经历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1</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王维国</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二年级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ascii="楷体" w:hAnsi="楷体" w:eastAsia="楷体"/>
                <w:kern w:val="0"/>
                <w:sz w:val="20"/>
                <w:szCs w:val="21"/>
              </w:rPr>
              <w:t>1/41</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否</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班长、学生会执行主席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2</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牟东辉</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二年级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ascii="楷体" w:hAnsi="楷体" w:eastAsia="楷体"/>
                <w:kern w:val="0"/>
                <w:sz w:val="20"/>
                <w:szCs w:val="21"/>
              </w:rPr>
              <w:t>2/48</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否</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团支部书记、主席团成员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3</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王奇斌</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机电系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二年级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1/</w:t>
            </w:r>
            <w:r>
              <w:rPr>
                <w:rFonts w:ascii="楷体" w:hAnsi="楷体" w:eastAsia="楷体"/>
                <w:kern w:val="0"/>
                <w:sz w:val="20"/>
                <w:szCs w:val="21"/>
              </w:rPr>
              <w:t>24</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否</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班长、主席团成员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4</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陈恩航</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二年级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ascii="楷体" w:hAnsi="楷体" w:eastAsia="楷体"/>
                <w:kern w:val="0"/>
                <w:sz w:val="20"/>
                <w:szCs w:val="21"/>
              </w:rPr>
              <w:t>3/50</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否</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36"/>
                <w:szCs w:val="36"/>
              </w:rPr>
            </w:pPr>
            <w:r>
              <w:rPr>
                <w:rFonts w:hint="eastAsia" w:ascii="楷体" w:hAnsi="楷体" w:eastAsia="楷体"/>
                <w:color w:val="000000"/>
                <w:kern w:val="0"/>
                <w:sz w:val="22"/>
                <w:szCs w:val="20"/>
                <w:highlight w:val="white"/>
              </w:rPr>
              <w:t>主席团成员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5</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白靖荣</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二年级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ascii="楷体" w:hAnsi="楷体" w:eastAsia="楷体"/>
                <w:kern w:val="0"/>
                <w:sz w:val="20"/>
                <w:szCs w:val="20"/>
              </w:rPr>
              <w:t>8/59</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否</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olor w:val="000000"/>
                <w:kern w:val="0"/>
                <w:sz w:val="20"/>
                <w:szCs w:val="20"/>
              </w:rPr>
            </w:pPr>
            <w:r>
              <w:rPr>
                <w:rFonts w:hint="eastAsia" w:ascii="楷体" w:hAnsi="楷体" w:eastAsia="楷体"/>
                <w:color w:val="000000"/>
                <w:kern w:val="0"/>
                <w:sz w:val="20"/>
                <w:szCs w:val="20"/>
              </w:rPr>
              <w:t>文体部部长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6</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汪惠玲</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二年级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ascii="楷体" w:hAnsi="楷体" w:eastAsia="楷体"/>
                <w:kern w:val="0"/>
                <w:sz w:val="20"/>
                <w:szCs w:val="20"/>
              </w:rPr>
              <w:t>3/58</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否</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文体部副部</w:t>
            </w:r>
            <w:r>
              <w:rPr>
                <w:rFonts w:hint="eastAsia" w:ascii="楷体" w:hAnsi="楷体" w:eastAsia="楷体"/>
                <w:color w:val="000000"/>
                <w:kern w:val="0"/>
                <w:sz w:val="20"/>
                <w:szCs w:val="20"/>
              </w:rPr>
              <w:t>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eastAsia" w:ascii="楷体" w:hAnsi="楷体" w:eastAsia="楷体"/>
                <w:kern w:val="0"/>
                <w:sz w:val="20"/>
                <w:szCs w:val="20"/>
                <w:lang w:eastAsia="zh-CN"/>
              </w:rPr>
            </w:pPr>
            <w:r>
              <w:rPr>
                <w:rFonts w:hint="eastAsia" w:ascii="楷体" w:hAnsi="楷体" w:eastAsia="楷体"/>
                <w:kern w:val="0"/>
                <w:sz w:val="20"/>
                <w:szCs w:val="20"/>
                <w:lang w:val="en-US" w:eastAsia="zh-CN"/>
              </w:rPr>
              <w:t>7</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梁珊珊</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二年级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ascii="楷体" w:hAnsi="楷体" w:eastAsia="楷体"/>
                <w:kern w:val="0"/>
                <w:sz w:val="20"/>
                <w:szCs w:val="20"/>
              </w:rPr>
              <w:t>5/58</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否</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olor w:val="000000"/>
                <w:kern w:val="0"/>
                <w:sz w:val="20"/>
                <w:szCs w:val="20"/>
              </w:rPr>
            </w:pPr>
            <w:r>
              <w:rPr>
                <w:rFonts w:hint="eastAsia" w:ascii="楷体" w:hAnsi="楷体" w:eastAsia="楷体"/>
                <w:color w:val="000000"/>
                <w:kern w:val="0"/>
                <w:sz w:val="20"/>
                <w:szCs w:val="20"/>
              </w:rPr>
              <w:t>办公部部长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8</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李雪梅</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二年级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ascii="楷体" w:hAnsi="楷体" w:eastAsia="楷体"/>
                <w:kern w:val="0"/>
                <w:sz w:val="20"/>
                <w:szCs w:val="20"/>
              </w:rPr>
              <w:t>7/61</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否</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olor w:val="000000"/>
                <w:kern w:val="0"/>
                <w:sz w:val="20"/>
                <w:szCs w:val="20"/>
              </w:rPr>
            </w:pPr>
            <w:r>
              <w:rPr>
                <w:rFonts w:hint="eastAsia" w:ascii="楷体" w:hAnsi="楷体" w:eastAsia="楷体"/>
                <w:color w:val="000000"/>
                <w:kern w:val="0"/>
                <w:sz w:val="20"/>
                <w:szCs w:val="20"/>
              </w:rPr>
              <w:t>办公部副部长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eastAsia" w:ascii="楷体" w:hAnsi="楷体" w:eastAsia="楷体"/>
                <w:kern w:val="0"/>
                <w:sz w:val="20"/>
                <w:szCs w:val="20"/>
                <w:lang w:eastAsia="zh-CN"/>
              </w:rPr>
            </w:pPr>
            <w:r>
              <w:rPr>
                <w:rFonts w:hint="eastAsia" w:ascii="楷体" w:hAnsi="楷体" w:eastAsia="楷体"/>
                <w:kern w:val="0"/>
                <w:sz w:val="20"/>
                <w:szCs w:val="20"/>
                <w:lang w:val="en-US" w:eastAsia="zh-CN"/>
              </w:rPr>
              <w:t>9</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王九月</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二年级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ascii="楷体" w:hAnsi="楷体" w:eastAsia="楷体"/>
                <w:kern w:val="0"/>
                <w:sz w:val="20"/>
                <w:szCs w:val="20"/>
              </w:rPr>
              <w:t>6/56</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否</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olor w:val="000000"/>
                <w:kern w:val="0"/>
                <w:sz w:val="20"/>
                <w:szCs w:val="20"/>
              </w:rPr>
            </w:pPr>
            <w:r>
              <w:rPr>
                <w:rFonts w:hint="eastAsia" w:ascii="楷体" w:hAnsi="楷体" w:eastAsia="楷体"/>
                <w:color w:val="000000"/>
                <w:kern w:val="0"/>
                <w:sz w:val="20"/>
                <w:szCs w:val="20"/>
              </w:rPr>
              <w:t>学习部部长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10</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颉海琴</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二年级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ascii="楷体" w:hAnsi="楷体" w:eastAsia="楷体"/>
                <w:kern w:val="0"/>
                <w:sz w:val="20"/>
                <w:szCs w:val="20"/>
              </w:rPr>
              <w:t>2/41</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否</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学习部副部</w:t>
            </w:r>
            <w:r>
              <w:rPr>
                <w:rFonts w:hint="eastAsia" w:ascii="楷体" w:hAnsi="楷体" w:eastAsia="楷体"/>
                <w:color w:val="000000"/>
                <w:kern w:val="0"/>
                <w:sz w:val="20"/>
                <w:szCs w:val="20"/>
              </w:rPr>
              <w:t>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11</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白雪</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二年级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ascii="楷体" w:hAnsi="楷体" w:eastAsia="楷体"/>
                <w:kern w:val="0"/>
                <w:sz w:val="20"/>
                <w:szCs w:val="20"/>
              </w:rPr>
              <w:t>4/52</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否</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策划部部长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12</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许敏敏</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二年级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ascii="楷体" w:hAnsi="楷体" w:eastAsia="楷体"/>
                <w:kern w:val="0"/>
                <w:sz w:val="20"/>
                <w:szCs w:val="20"/>
              </w:rPr>
              <w:t>8/61</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否</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策划部副部</w:t>
            </w:r>
            <w:r>
              <w:rPr>
                <w:rFonts w:hint="eastAsia" w:ascii="楷体" w:hAnsi="楷体" w:eastAsia="楷体"/>
                <w:color w:val="000000"/>
                <w:kern w:val="0"/>
                <w:sz w:val="20"/>
                <w:szCs w:val="20"/>
              </w:rPr>
              <w:t>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13</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汤红</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二年级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ascii="楷体" w:hAnsi="楷体" w:eastAsia="楷体"/>
                <w:kern w:val="0"/>
                <w:sz w:val="20"/>
                <w:szCs w:val="20"/>
              </w:rPr>
              <w:t>2/61</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否</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实践外联部部长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14</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任萨萨</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二年级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ascii="楷体" w:hAnsi="楷体" w:eastAsia="楷体"/>
                <w:kern w:val="0"/>
                <w:sz w:val="20"/>
                <w:szCs w:val="20"/>
              </w:rPr>
              <w:t>8/59</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0"/>
              </w:rPr>
            </w:pPr>
            <w:r>
              <w:rPr>
                <w:rFonts w:hint="eastAsia" w:ascii="楷体" w:hAnsi="楷体" w:eastAsia="楷体"/>
                <w:kern w:val="0"/>
                <w:sz w:val="20"/>
                <w:szCs w:val="20"/>
              </w:rPr>
              <w:t>否</w:t>
            </w:r>
          </w:p>
        </w:tc>
        <w:tc>
          <w:tcPr>
            <w:tcW w:w="1037"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kern w:val="0"/>
                <w:sz w:val="20"/>
                <w:szCs w:val="20"/>
                <w:lang w:val="en-US" w:eastAsia="zh-CN"/>
              </w:rPr>
            </w:pPr>
            <w:r>
              <w:rPr>
                <w:rFonts w:hint="eastAsia" w:ascii="楷体" w:hAnsi="楷体" w:eastAsia="楷体"/>
                <w:kern w:val="0"/>
                <w:sz w:val="20"/>
                <w:szCs w:val="20"/>
              </w:rPr>
              <w:t>实践外联部副部</w:t>
            </w:r>
            <w:r>
              <w:rPr>
                <w:rFonts w:hint="eastAsia" w:ascii="楷体" w:hAnsi="楷体" w:eastAsia="楷体"/>
                <w:kern w:val="0"/>
                <w:sz w:val="20"/>
                <w:szCs w:val="20"/>
                <w:lang w:eastAsia="zh-CN"/>
              </w:rPr>
              <w:t>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15</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2"/>
                <w:sz w:val="21"/>
                <w:szCs w:val="21"/>
                <w:lang w:val="en-US" w:eastAsia="zh-CN" w:bidi="ar-SA"/>
              </w:rPr>
            </w:pPr>
            <w:r>
              <w:rPr>
                <w:rFonts w:hint="eastAsia" w:ascii="楷体" w:hAnsi="楷体" w:eastAsia="楷体"/>
                <w:szCs w:val="21"/>
              </w:rPr>
              <w:t>秦帅江</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2"/>
                <w:sz w:val="21"/>
                <w:szCs w:val="21"/>
                <w:lang w:val="en-US" w:eastAsia="zh-CN" w:bidi="ar-SA"/>
              </w:rPr>
            </w:pPr>
            <w:r>
              <w:rPr>
                <w:rFonts w:hint="eastAsia" w:ascii="楷体" w:hAnsi="楷体" w:eastAsia="楷体"/>
                <w:color w:val="00000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2"/>
                <w:sz w:val="21"/>
                <w:szCs w:val="21"/>
                <w:lang w:val="en-US" w:eastAsia="zh-CN" w:bidi="ar-SA"/>
              </w:rPr>
            </w:pPr>
            <w:r>
              <w:rPr>
                <w:rFonts w:hint="eastAsia" w:ascii="楷体" w:hAnsi="楷体" w:eastAsia="楷体"/>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2"/>
                <w:sz w:val="21"/>
                <w:szCs w:val="21"/>
                <w:lang w:val="en-US" w:eastAsia="zh-CN" w:bidi="ar-SA"/>
              </w:rPr>
            </w:pPr>
            <w:r>
              <w:rPr>
                <w:rFonts w:hint="eastAsia" w:ascii="楷体" w:hAnsi="楷体" w:eastAsia="楷体"/>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2"/>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2"/>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440" w:firstLineChars="0"/>
              <w:jc w:val="center"/>
              <w:textAlignment w:val="baseline"/>
              <w:rPr>
                <w:rFonts w:ascii="楷体" w:hAnsi="楷体" w:eastAsia="楷体" w:cstheme="minorBidi"/>
                <w:kern w:val="2"/>
                <w:sz w:val="36"/>
                <w:szCs w:val="36"/>
                <w:lang w:val="en-US" w:eastAsia="zh-CN" w:bidi="ar-SA"/>
              </w:rPr>
            </w:pPr>
            <w:r>
              <w:rPr>
                <w:rFonts w:hint="eastAsia" w:ascii="楷体" w:hAnsi="楷体" w:eastAsia="楷体"/>
                <w:color w:val="000000"/>
                <w:sz w:val="22"/>
                <w:highlight w:val="white"/>
              </w:rPr>
              <w:t>文体委员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16</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魏玲玲</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440"/>
              <w:jc w:val="both"/>
              <w:textAlignment w:val="baseline"/>
              <w:rPr>
                <w:rFonts w:ascii="楷体" w:hAnsi="楷体" w:eastAsia="楷体"/>
                <w:kern w:val="0"/>
                <w:sz w:val="36"/>
                <w:szCs w:val="36"/>
              </w:rPr>
            </w:pPr>
            <w:r>
              <w:rPr>
                <w:rFonts w:hint="eastAsia" w:ascii="楷体" w:hAnsi="楷体" w:eastAsia="楷体"/>
                <w:color w:val="000000"/>
                <w:kern w:val="0"/>
                <w:sz w:val="22"/>
                <w:szCs w:val="20"/>
                <w:highlight w:val="white"/>
              </w:rPr>
              <w:t>生活委员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17</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刘引兄</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both"/>
              <w:textAlignment w:val="baseline"/>
              <w:rPr>
                <w:rFonts w:ascii="楷体" w:hAnsi="楷体" w:eastAsia="楷体"/>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18</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李长乐</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440"/>
              <w:jc w:val="both"/>
              <w:textAlignment w:val="baseline"/>
              <w:rPr>
                <w:rFonts w:ascii="楷体" w:hAnsi="楷体" w:eastAsia="楷体"/>
                <w:kern w:val="0"/>
                <w:sz w:val="36"/>
                <w:szCs w:val="36"/>
              </w:rPr>
            </w:pPr>
            <w:r>
              <w:rPr>
                <w:rFonts w:hint="eastAsia" w:ascii="楷体" w:hAnsi="楷体" w:eastAsia="楷体"/>
                <w:color w:val="000000"/>
                <w:kern w:val="0"/>
                <w:sz w:val="22"/>
                <w:szCs w:val="20"/>
                <w:highlight w:val="white"/>
              </w:rPr>
              <w:t>学习委员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19</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kern w:val="0"/>
                <w:sz w:val="20"/>
                <w:szCs w:val="21"/>
              </w:rPr>
              <w:t>张龙</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both"/>
              <w:textAlignment w:val="baseline"/>
              <w:rPr>
                <w:rFonts w:ascii="楷体" w:hAnsi="楷体" w:eastAsia="楷体"/>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20</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米盘荣</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both"/>
              <w:textAlignment w:val="baseline"/>
              <w:rPr>
                <w:rFonts w:ascii="楷体" w:hAnsi="楷体" w:eastAsia="楷体"/>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21</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张悦</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both"/>
              <w:textAlignment w:val="baseline"/>
              <w:rPr>
                <w:rFonts w:ascii="楷体" w:hAnsi="楷体" w:eastAsia="楷体"/>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22</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田佳卉</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both"/>
              <w:textAlignment w:val="baseline"/>
              <w:rPr>
                <w:rFonts w:ascii="楷体" w:hAnsi="楷体" w:eastAsia="楷体"/>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23</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焦婷婷</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440"/>
              <w:jc w:val="both"/>
              <w:textAlignment w:val="baseline"/>
              <w:rPr>
                <w:rFonts w:ascii="楷体" w:hAnsi="楷体" w:eastAsia="楷体"/>
                <w:kern w:val="0"/>
                <w:sz w:val="36"/>
                <w:szCs w:val="36"/>
              </w:rPr>
            </w:pPr>
            <w:r>
              <w:rPr>
                <w:rFonts w:hint="eastAsia" w:ascii="楷体" w:hAnsi="楷体" w:eastAsia="楷体"/>
                <w:color w:val="000000"/>
                <w:kern w:val="0"/>
                <w:sz w:val="22"/>
                <w:szCs w:val="20"/>
                <w:highlight w:val="white"/>
              </w:rPr>
              <w:t>心理委员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24</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王茸</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440"/>
              <w:jc w:val="both"/>
              <w:textAlignment w:val="baseline"/>
              <w:rPr>
                <w:rFonts w:ascii="楷体" w:hAnsi="楷体" w:eastAsia="楷体"/>
                <w:kern w:val="0"/>
                <w:sz w:val="36"/>
                <w:szCs w:val="36"/>
              </w:rPr>
            </w:pPr>
            <w:r>
              <w:rPr>
                <w:rFonts w:hint="eastAsia" w:ascii="楷体" w:hAnsi="楷体" w:eastAsia="楷体"/>
                <w:color w:val="000000"/>
                <w:kern w:val="0"/>
                <w:sz w:val="22"/>
                <w:szCs w:val="20"/>
                <w:highlight w:val="white"/>
              </w:rPr>
              <w:t>副班长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25</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贾能能</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both"/>
              <w:textAlignment w:val="baseline"/>
              <w:rPr>
                <w:rFonts w:ascii="楷体" w:hAnsi="楷体" w:eastAsia="楷体"/>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26</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杨波琴</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440"/>
              <w:jc w:val="both"/>
              <w:textAlignment w:val="baseline"/>
              <w:rPr>
                <w:rFonts w:ascii="楷体" w:hAnsi="楷体" w:eastAsia="楷体"/>
                <w:kern w:val="0"/>
                <w:sz w:val="36"/>
                <w:szCs w:val="36"/>
              </w:rPr>
            </w:pPr>
            <w:r>
              <w:rPr>
                <w:rFonts w:hint="eastAsia" w:ascii="楷体" w:hAnsi="楷体" w:eastAsia="楷体"/>
                <w:color w:val="000000"/>
                <w:kern w:val="0"/>
                <w:sz w:val="22"/>
                <w:szCs w:val="20"/>
                <w:highlight w:val="white"/>
              </w:rPr>
              <w:t>组织委员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27</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刘盼兴</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440"/>
              <w:jc w:val="both"/>
              <w:textAlignment w:val="baseline"/>
              <w:rPr>
                <w:rFonts w:ascii="楷体" w:hAnsi="楷体" w:eastAsia="楷体"/>
                <w:kern w:val="0"/>
                <w:sz w:val="36"/>
                <w:szCs w:val="36"/>
              </w:rPr>
            </w:pPr>
            <w:r>
              <w:rPr>
                <w:rFonts w:hint="eastAsia" w:ascii="楷体" w:hAnsi="楷体" w:eastAsia="楷体"/>
                <w:color w:val="000000"/>
                <w:kern w:val="0"/>
                <w:sz w:val="22"/>
                <w:szCs w:val="20"/>
                <w:highlight w:val="white"/>
              </w:rPr>
              <w:t>学习委员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28</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王雯</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440"/>
              <w:jc w:val="both"/>
              <w:textAlignment w:val="baseline"/>
              <w:rPr>
                <w:rFonts w:ascii="楷体" w:hAnsi="楷体" w:eastAsia="楷体"/>
                <w:kern w:val="0"/>
                <w:sz w:val="36"/>
                <w:szCs w:val="36"/>
              </w:rPr>
            </w:pPr>
            <w:r>
              <w:rPr>
                <w:rFonts w:hint="eastAsia" w:ascii="楷体" w:hAnsi="楷体" w:eastAsia="楷体"/>
                <w:color w:val="000000"/>
                <w:kern w:val="0"/>
                <w:sz w:val="22"/>
                <w:szCs w:val="20"/>
                <w:highlight w:val="white"/>
              </w:rPr>
              <w:t>学习委员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29</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kern w:val="0"/>
                <w:sz w:val="20"/>
                <w:szCs w:val="21"/>
              </w:rPr>
              <w:t>李晓娟</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kern w:val="0"/>
                <w:sz w:val="20"/>
                <w:szCs w:val="21"/>
              </w:rPr>
              <w:t>医学系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440"/>
              <w:jc w:val="both"/>
              <w:textAlignment w:val="baseline"/>
              <w:rPr>
                <w:rFonts w:ascii="楷体" w:hAnsi="楷体" w:eastAsia="楷体"/>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30</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kern w:val="0"/>
                <w:sz w:val="20"/>
                <w:szCs w:val="21"/>
              </w:rPr>
              <w:t>王晓冉</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kern w:val="0"/>
                <w:sz w:val="20"/>
                <w:szCs w:val="21"/>
              </w:rPr>
              <w:t>经管系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0"/>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0"/>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both"/>
              <w:textAlignment w:val="baseline"/>
              <w:rPr>
                <w:rFonts w:ascii="楷体" w:hAnsi="楷体" w:eastAsia="楷体" w:cstheme="minorBidi"/>
                <w:kern w:val="0"/>
                <w:sz w:val="36"/>
                <w:szCs w:val="3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31</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kern w:val="0"/>
                <w:sz w:val="20"/>
                <w:szCs w:val="21"/>
              </w:rPr>
              <w:t>王丽娟</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kern w:val="0"/>
                <w:sz w:val="20"/>
                <w:szCs w:val="21"/>
              </w:rPr>
              <w:t>经管系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0"/>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0"/>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440" w:firstLineChars="0"/>
              <w:jc w:val="both"/>
              <w:textAlignment w:val="baseline"/>
              <w:rPr>
                <w:rFonts w:ascii="楷体" w:hAnsi="楷体" w:eastAsia="楷体" w:cstheme="minorBidi"/>
                <w:kern w:val="0"/>
                <w:sz w:val="36"/>
                <w:szCs w:val="36"/>
                <w:lang w:val="en-US" w:eastAsia="zh-CN" w:bidi="ar-SA"/>
              </w:rPr>
            </w:pPr>
            <w:r>
              <w:rPr>
                <w:rFonts w:hint="eastAsia" w:ascii="楷体" w:hAnsi="楷体" w:eastAsia="楷体"/>
                <w:color w:val="000000"/>
                <w:kern w:val="0"/>
                <w:sz w:val="22"/>
                <w:szCs w:val="20"/>
                <w:highlight w:val="white"/>
              </w:rPr>
              <w:t>学习委员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32</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0"/>
                <w:sz w:val="20"/>
                <w:szCs w:val="21"/>
                <w:lang w:val="en-US" w:eastAsia="zh-CN" w:bidi="ar-SA"/>
              </w:rPr>
            </w:pPr>
            <w:r>
              <w:rPr>
                <w:rFonts w:hint="eastAsia" w:ascii="楷体" w:hAnsi="楷体" w:eastAsia="楷体"/>
                <w:kern w:val="0"/>
                <w:sz w:val="20"/>
                <w:szCs w:val="21"/>
              </w:rPr>
              <w:t>曹星星</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0"/>
                <w:sz w:val="20"/>
                <w:szCs w:val="21"/>
                <w:lang w:val="en-US" w:eastAsia="zh-CN" w:bidi="ar-SA"/>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0"/>
                <w:sz w:val="20"/>
                <w:szCs w:val="21"/>
                <w:lang w:val="en-US" w:eastAsia="zh-CN" w:bidi="ar-SA"/>
              </w:rPr>
            </w:pPr>
            <w:r>
              <w:rPr>
                <w:rFonts w:hint="eastAsia" w:ascii="楷体" w:hAnsi="楷体" w:eastAsia="楷体"/>
                <w:kern w:val="0"/>
                <w:sz w:val="20"/>
                <w:szCs w:val="21"/>
              </w:rPr>
              <w:t>经管系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0"/>
                <w:sz w:val="20"/>
                <w:szCs w:val="21"/>
                <w:lang w:val="en-US" w:eastAsia="zh-CN" w:bidi="ar-SA"/>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0"/>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0"/>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both"/>
              <w:textAlignment w:val="baseline"/>
              <w:rPr>
                <w:rFonts w:ascii="楷体" w:hAnsi="楷体" w:eastAsia="楷体" w:cstheme="minorBidi"/>
                <w:kern w:val="0"/>
                <w:sz w:val="36"/>
                <w:szCs w:val="3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33</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kern w:val="0"/>
                <w:sz w:val="20"/>
                <w:szCs w:val="21"/>
              </w:rPr>
              <w:t>杜淑梅</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kern w:val="0"/>
                <w:sz w:val="20"/>
                <w:szCs w:val="21"/>
              </w:rPr>
              <w:t>经管系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0"/>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0"/>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both"/>
              <w:textAlignment w:val="baseline"/>
              <w:rPr>
                <w:rFonts w:ascii="楷体" w:hAnsi="楷体" w:eastAsia="楷体" w:cstheme="minorBidi"/>
                <w:kern w:val="0"/>
                <w:sz w:val="36"/>
                <w:szCs w:val="3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34</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0"/>
                <w:sz w:val="20"/>
                <w:szCs w:val="21"/>
                <w:lang w:val="en-US" w:eastAsia="zh-CN" w:bidi="ar-SA"/>
              </w:rPr>
            </w:pPr>
            <w:r>
              <w:rPr>
                <w:rFonts w:hint="eastAsia" w:ascii="楷体" w:hAnsi="楷体" w:eastAsia="楷体" w:cs="黑体"/>
                <w:kern w:val="0"/>
                <w:sz w:val="20"/>
                <w:szCs w:val="21"/>
              </w:rPr>
              <w:t>王翊丞</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0"/>
                <w:sz w:val="20"/>
                <w:szCs w:val="21"/>
                <w:lang w:val="en-US" w:eastAsia="zh-CN" w:bidi="ar-SA"/>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0"/>
                <w:sz w:val="20"/>
                <w:szCs w:val="21"/>
                <w:lang w:val="en-US" w:eastAsia="zh-CN" w:bidi="ar-SA"/>
              </w:rPr>
            </w:pPr>
            <w:r>
              <w:rPr>
                <w:rFonts w:hint="eastAsia" w:ascii="楷体" w:hAnsi="楷体" w:eastAsia="楷体"/>
                <w:kern w:val="0"/>
                <w:sz w:val="20"/>
                <w:szCs w:val="21"/>
              </w:rPr>
              <w:t>经管系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0"/>
                <w:sz w:val="20"/>
                <w:szCs w:val="21"/>
                <w:lang w:val="en-US" w:eastAsia="zh-CN" w:bidi="ar-SA"/>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0"/>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0"/>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440" w:firstLineChars="0"/>
              <w:jc w:val="both"/>
              <w:textAlignment w:val="baseline"/>
              <w:rPr>
                <w:rFonts w:ascii="楷体" w:hAnsi="楷体" w:eastAsia="楷体" w:cstheme="minorBidi"/>
                <w:kern w:val="0"/>
                <w:sz w:val="36"/>
                <w:szCs w:val="36"/>
                <w:lang w:val="en-US" w:eastAsia="zh-CN" w:bidi="ar-SA"/>
              </w:rPr>
            </w:pPr>
            <w:r>
              <w:rPr>
                <w:rFonts w:hint="eastAsia" w:ascii="楷体" w:hAnsi="楷体" w:eastAsia="楷体"/>
                <w:color w:val="000000"/>
                <w:kern w:val="0"/>
                <w:sz w:val="22"/>
                <w:szCs w:val="20"/>
                <w:highlight w:val="white"/>
              </w:rPr>
              <w:t>体育委员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35</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0"/>
                <w:sz w:val="20"/>
                <w:szCs w:val="21"/>
                <w:lang w:val="en-US" w:eastAsia="zh-CN" w:bidi="ar-SA"/>
              </w:rPr>
            </w:pPr>
            <w:r>
              <w:rPr>
                <w:rFonts w:hint="eastAsia" w:ascii="楷体" w:hAnsi="楷体" w:eastAsia="楷体"/>
                <w:kern w:val="0"/>
                <w:sz w:val="20"/>
                <w:szCs w:val="21"/>
              </w:rPr>
              <w:t>郭军锋</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0"/>
                <w:sz w:val="20"/>
                <w:szCs w:val="21"/>
                <w:lang w:val="en-US" w:eastAsia="zh-CN" w:bidi="ar-SA"/>
              </w:rPr>
            </w:pPr>
            <w:r>
              <w:rPr>
                <w:rFonts w:hint="eastAsia" w:ascii="楷体" w:hAnsi="楷体" w:eastAsia="楷体"/>
                <w:kern w:val="0"/>
                <w:sz w:val="20"/>
                <w:szCs w:val="21"/>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0"/>
                <w:sz w:val="20"/>
                <w:szCs w:val="21"/>
                <w:lang w:val="en-US" w:eastAsia="zh-CN" w:bidi="ar-SA"/>
              </w:rPr>
            </w:pPr>
            <w:r>
              <w:rPr>
                <w:rFonts w:hint="eastAsia" w:ascii="楷体" w:hAnsi="楷体" w:eastAsia="楷体"/>
                <w:kern w:val="0"/>
                <w:sz w:val="20"/>
                <w:szCs w:val="21"/>
              </w:rPr>
              <w:t>经管系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0"/>
                <w:sz w:val="20"/>
                <w:szCs w:val="21"/>
                <w:lang w:val="en-US" w:eastAsia="zh-CN" w:bidi="ar-SA"/>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0"/>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0"/>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440" w:firstLineChars="0"/>
              <w:jc w:val="both"/>
              <w:textAlignment w:val="baseline"/>
              <w:rPr>
                <w:rFonts w:ascii="楷体" w:hAnsi="楷体" w:eastAsia="楷体" w:cstheme="minorBidi"/>
                <w:kern w:val="0"/>
                <w:sz w:val="36"/>
                <w:szCs w:val="36"/>
                <w:lang w:val="en-US" w:eastAsia="zh-CN" w:bidi="ar-SA"/>
              </w:rPr>
            </w:pPr>
            <w:r>
              <w:rPr>
                <w:rFonts w:hint="eastAsia" w:ascii="楷体" w:hAnsi="楷体" w:eastAsia="楷体"/>
                <w:color w:val="000000"/>
                <w:kern w:val="0"/>
                <w:sz w:val="22"/>
                <w:szCs w:val="20"/>
                <w:highlight w:val="white"/>
              </w:rPr>
              <w:t>副班长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36</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霍友德</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color w:val="000000"/>
                <w:kern w:val="0"/>
                <w:sz w:val="20"/>
                <w:szCs w:val="21"/>
                <w:highlight w:val="white"/>
              </w:rPr>
              <w:t>机电系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kern w:val="0"/>
                <w:sz w:val="20"/>
                <w:szCs w:val="21"/>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both"/>
              <w:textAlignment w:val="baseline"/>
              <w:rPr>
                <w:rFonts w:ascii="楷体" w:hAnsi="楷体" w:eastAsia="楷体"/>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kern w:val="0"/>
                <w:sz w:val="20"/>
                <w:szCs w:val="20"/>
                <w:lang w:val="en-US" w:eastAsia="zh-CN"/>
              </w:rPr>
            </w:pPr>
            <w:r>
              <w:rPr>
                <w:rFonts w:hint="eastAsia" w:ascii="楷体" w:hAnsi="楷体" w:eastAsia="楷体"/>
                <w:kern w:val="0"/>
                <w:sz w:val="20"/>
                <w:szCs w:val="20"/>
                <w:lang w:val="en-US" w:eastAsia="zh-CN"/>
              </w:rPr>
              <w:t>37</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kern w:val="0"/>
                <w:sz w:val="20"/>
                <w:szCs w:val="21"/>
              </w:rPr>
              <w:t>吴鑫龙</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kern w:val="0"/>
                <w:sz w:val="20"/>
                <w:szCs w:val="21"/>
              </w:rPr>
              <w:t>机电系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ascii="楷体" w:hAnsi="楷体" w:eastAsia="楷体" w:cstheme="minorBidi"/>
                <w:kern w:val="0"/>
                <w:sz w:val="20"/>
                <w:szCs w:val="21"/>
                <w:lang w:val="en-US" w:eastAsia="zh-CN" w:bidi="ar-SA"/>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center"/>
              <w:textAlignment w:val="baseline"/>
              <w:rPr>
                <w:rFonts w:ascii="楷体" w:hAnsi="楷体" w:eastAsia="楷体"/>
                <w:kern w:val="0"/>
                <w:sz w:val="36"/>
                <w:szCs w:val="36"/>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jc w:val="both"/>
              <w:textAlignment w:val="baseline"/>
              <w:rPr>
                <w:rFonts w:ascii="楷体" w:hAnsi="楷体" w:eastAsia="楷体"/>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cstheme="minorBidi"/>
                <w:kern w:val="2"/>
                <w:sz w:val="20"/>
                <w:szCs w:val="22"/>
                <w:lang w:val="en-US" w:eastAsia="zh-CN" w:bidi="ar-SA"/>
              </w:rPr>
            </w:pPr>
            <w:r>
              <w:rPr>
                <w:rFonts w:hint="eastAsia" w:ascii="楷体" w:hAnsi="楷体" w:eastAsia="楷体"/>
                <w:sz w:val="20"/>
                <w:lang w:val="en-US" w:eastAsia="zh-CN"/>
              </w:rPr>
              <w:t>38</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2"/>
                <w:sz w:val="21"/>
                <w:szCs w:val="21"/>
                <w:lang w:val="en-US" w:eastAsia="zh-CN" w:bidi="ar-SA"/>
              </w:rPr>
            </w:pPr>
            <w:r>
              <w:rPr>
                <w:rFonts w:hint="eastAsia" w:ascii="楷体" w:hAnsi="楷体" w:eastAsia="楷体"/>
                <w:szCs w:val="21"/>
              </w:rPr>
              <w:t>李明虎</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2"/>
                <w:sz w:val="21"/>
                <w:szCs w:val="21"/>
                <w:lang w:val="en-US" w:eastAsia="zh-CN" w:bidi="ar-SA"/>
              </w:rPr>
            </w:pPr>
            <w:r>
              <w:rPr>
                <w:rFonts w:hint="eastAsia" w:ascii="楷体" w:hAnsi="楷体" w:eastAsia="楷体"/>
                <w:color w:val="00000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2"/>
                <w:sz w:val="21"/>
                <w:szCs w:val="21"/>
                <w:lang w:val="en-US" w:eastAsia="zh-CN" w:bidi="ar-SA"/>
              </w:rPr>
            </w:pPr>
            <w:r>
              <w:rPr>
                <w:rFonts w:hint="eastAsia" w:ascii="楷体" w:hAnsi="楷体" w:eastAsia="楷体"/>
                <w:color w:val="000000"/>
                <w:szCs w:val="21"/>
                <w:highlight w:val="white"/>
              </w:rPr>
              <w:t>机电系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2"/>
                <w:sz w:val="21"/>
                <w:szCs w:val="21"/>
                <w:lang w:val="en-US" w:eastAsia="zh-CN" w:bidi="ar-SA"/>
              </w:rPr>
            </w:pPr>
            <w:r>
              <w:rPr>
                <w:rFonts w:hint="eastAsia" w:ascii="楷体" w:hAnsi="楷体" w:eastAsia="楷体"/>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2"/>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2"/>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2"/>
                <w:sz w:val="36"/>
                <w:szCs w:val="3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cstheme="minorBidi"/>
                <w:kern w:val="2"/>
                <w:sz w:val="20"/>
                <w:szCs w:val="22"/>
                <w:lang w:val="en-US" w:eastAsia="zh-CN" w:bidi="ar-SA"/>
              </w:rPr>
            </w:pPr>
            <w:r>
              <w:rPr>
                <w:rFonts w:hint="eastAsia" w:ascii="楷体" w:hAnsi="楷体" w:eastAsia="楷体"/>
                <w:sz w:val="20"/>
                <w:lang w:val="en-US" w:eastAsia="zh-CN"/>
              </w:rPr>
              <w:t>39</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2"/>
                <w:sz w:val="21"/>
                <w:szCs w:val="21"/>
                <w:lang w:val="en-US" w:eastAsia="zh-CN" w:bidi="ar-SA"/>
              </w:rPr>
            </w:pPr>
            <w:r>
              <w:rPr>
                <w:rFonts w:hint="eastAsia" w:ascii="楷体" w:hAnsi="楷体" w:eastAsia="楷体"/>
                <w:szCs w:val="21"/>
              </w:rPr>
              <w:t>杨国磊</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2"/>
                <w:sz w:val="21"/>
                <w:szCs w:val="21"/>
                <w:lang w:val="en-US" w:eastAsia="zh-CN" w:bidi="ar-SA"/>
              </w:rPr>
            </w:pPr>
            <w:r>
              <w:rPr>
                <w:rFonts w:hint="eastAsia" w:ascii="楷体" w:hAnsi="楷体" w:eastAsia="楷体"/>
                <w:color w:val="00000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2"/>
                <w:sz w:val="21"/>
                <w:szCs w:val="21"/>
                <w:lang w:val="en-US" w:eastAsia="zh-CN" w:bidi="ar-SA"/>
              </w:rPr>
            </w:pPr>
            <w:r>
              <w:rPr>
                <w:rFonts w:hint="eastAsia" w:ascii="楷体" w:hAnsi="楷体" w:eastAsia="楷体"/>
                <w:szCs w:val="21"/>
              </w:rPr>
              <w:t>机电系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2"/>
                <w:sz w:val="21"/>
                <w:szCs w:val="21"/>
                <w:lang w:val="en-US" w:eastAsia="zh-CN" w:bidi="ar-SA"/>
              </w:rPr>
            </w:pPr>
            <w:r>
              <w:rPr>
                <w:rFonts w:hint="eastAsia" w:ascii="楷体" w:hAnsi="楷体" w:eastAsia="楷体"/>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2"/>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2"/>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2"/>
                <w:sz w:val="36"/>
                <w:szCs w:val="3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aseline"/>
              <w:rPr>
                <w:rFonts w:hint="default" w:ascii="楷体" w:hAnsi="楷体" w:eastAsia="楷体" w:cstheme="minorBidi"/>
                <w:kern w:val="2"/>
                <w:sz w:val="20"/>
                <w:szCs w:val="22"/>
                <w:lang w:val="en-US" w:eastAsia="zh-CN" w:bidi="ar-SA"/>
              </w:rPr>
            </w:pPr>
            <w:r>
              <w:rPr>
                <w:rFonts w:hint="eastAsia" w:ascii="楷体" w:hAnsi="楷体" w:eastAsia="楷体"/>
                <w:sz w:val="20"/>
                <w:lang w:val="en-US" w:eastAsia="zh-CN"/>
              </w:rPr>
              <w:t>40</w:t>
            </w:r>
          </w:p>
        </w:tc>
        <w:tc>
          <w:tcPr>
            <w:tcW w:w="1051"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0"/>
                <w:sz w:val="20"/>
                <w:szCs w:val="21"/>
                <w:lang w:val="en-US" w:eastAsia="zh-CN" w:bidi="ar-SA"/>
              </w:rPr>
            </w:pPr>
            <w:r>
              <w:rPr>
                <w:rFonts w:hint="eastAsia" w:ascii="楷体" w:hAnsi="楷体" w:eastAsia="楷体"/>
                <w:kern w:val="0"/>
                <w:sz w:val="20"/>
                <w:szCs w:val="21"/>
              </w:rPr>
              <w:t>葛昕宇</w:t>
            </w:r>
          </w:p>
        </w:tc>
        <w:tc>
          <w:tcPr>
            <w:tcW w:w="848"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0"/>
                <w:sz w:val="20"/>
                <w:szCs w:val="21"/>
                <w:lang w:val="en-US" w:eastAsia="zh-CN" w:bidi="ar-SA"/>
              </w:rPr>
            </w:pPr>
            <w:r>
              <w:rPr>
                <w:rFonts w:hint="eastAsia" w:ascii="楷体" w:hAnsi="楷体" w:eastAsia="楷体"/>
                <w:color w:val="000000"/>
                <w:kern w:val="0"/>
                <w:sz w:val="20"/>
                <w:szCs w:val="21"/>
                <w:highlight w:val="white"/>
              </w:rPr>
              <w:t>团员</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0"/>
                <w:sz w:val="20"/>
                <w:szCs w:val="21"/>
                <w:lang w:val="en-US" w:eastAsia="zh-CN" w:bidi="ar-SA"/>
              </w:rPr>
            </w:pPr>
            <w:r>
              <w:rPr>
                <w:rFonts w:hint="eastAsia" w:ascii="楷体" w:hAnsi="楷体" w:eastAsia="楷体"/>
                <w:kern w:val="0"/>
                <w:sz w:val="20"/>
                <w:szCs w:val="21"/>
              </w:rPr>
              <w:t>机电系</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textAlignment w:val="baseline"/>
              <w:rPr>
                <w:rFonts w:hint="eastAsia" w:ascii="楷体" w:hAnsi="楷体" w:eastAsia="楷体" w:cstheme="minorBidi"/>
                <w:kern w:val="0"/>
                <w:sz w:val="20"/>
                <w:szCs w:val="21"/>
                <w:lang w:val="en-US" w:eastAsia="zh-CN" w:bidi="ar-SA"/>
              </w:rPr>
            </w:pPr>
            <w:r>
              <w:rPr>
                <w:rFonts w:hint="eastAsia" w:ascii="楷体" w:hAnsi="楷体" w:eastAsia="楷体"/>
                <w:kern w:val="0"/>
                <w:sz w:val="20"/>
                <w:szCs w:val="21"/>
              </w:rPr>
              <w:t>一年级</w:t>
            </w:r>
          </w:p>
        </w:tc>
        <w:tc>
          <w:tcPr>
            <w:tcW w:w="1549"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0"/>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center"/>
              <w:textAlignment w:val="baseline"/>
              <w:rPr>
                <w:rFonts w:ascii="楷体" w:hAnsi="楷体" w:eastAsia="楷体" w:cstheme="minorBidi"/>
                <w:kern w:val="0"/>
                <w:sz w:val="36"/>
                <w:szCs w:val="36"/>
                <w:lang w:val="en-US" w:eastAsia="zh-CN" w:bidi="ar-SA"/>
              </w:rPr>
            </w:pPr>
          </w:p>
        </w:tc>
        <w:tc>
          <w:tcPr>
            <w:tcW w:w="1037" w:type="dxa"/>
            <w:tcBorders>
              <w:top w:val="single" w:color="auto" w:sz="4" w:space="0"/>
              <w:left w:val="nil"/>
              <w:bottom w:val="single" w:color="auto" w:sz="4" w:space="0"/>
              <w:right w:val="single" w:color="auto" w:sz="4" w:space="0"/>
            </w:tcBorders>
            <w:shd w:val="clear" w:color="auto" w:fill="auto"/>
            <w:vAlign w:val="center"/>
          </w:tcPr>
          <w:p>
            <w:pPr>
              <w:ind w:firstLine="720" w:firstLineChars="0"/>
              <w:jc w:val="both"/>
              <w:textAlignment w:val="baseline"/>
              <w:rPr>
                <w:rFonts w:ascii="楷体" w:hAnsi="楷体" w:eastAsia="楷体" w:cstheme="minorBidi"/>
                <w:kern w:val="0"/>
                <w:sz w:val="36"/>
                <w:szCs w:val="36"/>
                <w:lang w:val="en-US" w:eastAsia="zh-CN" w:bidi="ar-SA"/>
              </w:rPr>
            </w:pPr>
          </w:p>
        </w:tc>
      </w:tr>
    </w:tbl>
    <w:p>
      <w:pPr>
        <w:rPr>
          <w:rFonts w:ascii="楷体" w:hAnsi="楷体" w:eastAsia="楷体"/>
          <w:sz w:val="24"/>
          <w:szCs w:val="24"/>
        </w:rPr>
      </w:pPr>
    </w:p>
    <w:bookmarkEnd w:id="1"/>
    <w:bookmarkEnd w:id="2"/>
    <w:p>
      <w:pPr>
        <w:rPr>
          <w:rFonts w:ascii="楷体" w:hAnsi="楷体" w:eastAsia="楷体"/>
          <w:sz w:val="36"/>
          <w:szCs w:val="36"/>
        </w:rPr>
      </w:pPr>
      <w:r>
        <w:rPr>
          <w:rFonts w:hint="eastAsia" w:ascii="楷体" w:hAnsi="楷体" w:eastAsia="楷体"/>
          <w:sz w:val="36"/>
          <w:szCs w:val="36"/>
        </w:rPr>
        <w:t>五、校级组织主席团成员候选人产生办法及选举办法</w:t>
      </w:r>
    </w:p>
    <w:p>
      <w:pPr>
        <w:rPr>
          <w:rFonts w:ascii="楷体" w:hAnsi="楷体" w:eastAsia="楷体"/>
          <w:sz w:val="24"/>
          <w:szCs w:val="24"/>
        </w:rPr>
      </w:pPr>
      <w:r>
        <w:rPr>
          <w:rFonts w:hint="eastAsia" w:ascii="楷体" w:hAnsi="楷体" w:eastAsia="楷体"/>
          <w:sz w:val="24"/>
          <w:szCs w:val="24"/>
        </w:rPr>
        <w:t>校级组织主席团成员候选人产生办法</w:t>
      </w:r>
    </w:p>
    <w:p>
      <w:pPr>
        <w:rPr>
          <w:rFonts w:ascii="楷体" w:hAnsi="楷体" w:eastAsia="楷体"/>
          <w:sz w:val="24"/>
          <w:szCs w:val="24"/>
        </w:rPr>
      </w:pPr>
      <w:r>
        <w:rPr>
          <w:rFonts w:ascii="楷体" w:hAnsi="楷体" w:eastAsia="楷体"/>
          <w:sz w:val="24"/>
          <w:szCs w:val="24"/>
        </w:rPr>
        <w:t>(一)主席团候选人推荐条件</w:t>
      </w:r>
    </w:p>
    <w:p>
      <w:pPr>
        <w:rPr>
          <w:rFonts w:ascii="楷体" w:hAnsi="楷体" w:eastAsia="楷体"/>
          <w:sz w:val="24"/>
          <w:szCs w:val="24"/>
        </w:rPr>
      </w:pPr>
      <w:r>
        <w:rPr>
          <w:rFonts w:ascii="楷体" w:hAnsi="楷体" w:eastAsia="楷体"/>
          <w:sz w:val="24"/>
          <w:szCs w:val="24"/>
        </w:rPr>
        <w:t>1.具有</w:t>
      </w:r>
      <w:r>
        <w:rPr>
          <w:rFonts w:hint="eastAsia" w:ascii="楷体" w:hAnsi="楷体" w:eastAsia="楷体"/>
          <w:sz w:val="24"/>
          <w:szCs w:val="24"/>
        </w:rPr>
        <w:t>兰州科技职业学院</w:t>
      </w:r>
      <w:r>
        <w:rPr>
          <w:rFonts w:ascii="楷体" w:hAnsi="楷体" w:eastAsia="楷体"/>
          <w:sz w:val="24"/>
          <w:szCs w:val="24"/>
        </w:rPr>
        <w:t>正式学籍的全日制</w:t>
      </w:r>
      <w:r>
        <w:rPr>
          <w:rFonts w:hint="eastAsia" w:ascii="楷体" w:hAnsi="楷体" w:eastAsia="楷体"/>
          <w:sz w:val="24"/>
          <w:szCs w:val="24"/>
        </w:rPr>
        <w:t>专</w:t>
      </w:r>
      <w:r>
        <w:rPr>
          <w:rFonts w:ascii="楷体" w:hAnsi="楷体" w:eastAsia="楷体"/>
          <w:sz w:val="24"/>
          <w:szCs w:val="24"/>
        </w:rPr>
        <w:t>科生;</w:t>
      </w:r>
    </w:p>
    <w:p>
      <w:pPr>
        <w:rPr>
          <w:rFonts w:ascii="楷体" w:hAnsi="楷体" w:eastAsia="楷体"/>
          <w:sz w:val="24"/>
          <w:szCs w:val="24"/>
        </w:rPr>
      </w:pPr>
      <w:r>
        <w:rPr>
          <w:rFonts w:ascii="楷体" w:hAnsi="楷体" w:eastAsia="楷体"/>
          <w:sz w:val="24"/>
          <w:szCs w:val="24"/>
        </w:rPr>
        <w:t>2.政治面貌为共产党员或共青团员，理想信念坚定，热爱和拥护中国共产党，具有强烈的爱国意识、爱国情感，积极弘扬和践行社会主义核心价值观，品行端正、作风务实、乐于奉献</w:t>
      </w:r>
      <w:r>
        <w:rPr>
          <w:rFonts w:hint="eastAsia" w:ascii="楷体" w:hAnsi="楷体" w:eastAsia="楷体"/>
          <w:sz w:val="24"/>
          <w:szCs w:val="24"/>
        </w:rPr>
        <w:t>，</w:t>
      </w:r>
      <w:r>
        <w:rPr>
          <w:rFonts w:ascii="楷体" w:hAnsi="楷体" w:eastAsia="楷体"/>
          <w:sz w:val="24"/>
          <w:szCs w:val="24"/>
        </w:rPr>
        <w:t>具有全心全意为广大同学服务的觉悟和能力;</w:t>
      </w:r>
    </w:p>
    <w:p>
      <w:pPr>
        <w:rPr>
          <w:rFonts w:ascii="楷体" w:hAnsi="楷体" w:eastAsia="楷体"/>
          <w:sz w:val="24"/>
          <w:szCs w:val="24"/>
        </w:rPr>
      </w:pPr>
      <w:r>
        <w:rPr>
          <w:rFonts w:ascii="楷体" w:hAnsi="楷体" w:eastAsia="楷体"/>
          <w:sz w:val="24"/>
          <w:szCs w:val="24"/>
        </w:rPr>
        <w:t>3.具有代表性，应当从学校和学院学生会工作人员和各领域优秀学生典型中产生;</w:t>
      </w:r>
    </w:p>
    <w:p>
      <w:pPr>
        <w:rPr>
          <w:rFonts w:ascii="楷体" w:hAnsi="楷体" w:eastAsia="楷体"/>
          <w:sz w:val="24"/>
          <w:szCs w:val="24"/>
        </w:rPr>
      </w:pPr>
      <w:r>
        <w:rPr>
          <w:rFonts w:ascii="楷体" w:hAnsi="楷体" w:eastAsia="楷体"/>
          <w:sz w:val="24"/>
          <w:szCs w:val="24"/>
        </w:rPr>
        <w:t>4.曾任学生会部门负责人或学院学生会</w:t>
      </w:r>
      <w:r>
        <w:rPr>
          <w:rFonts w:hint="eastAsia" w:ascii="楷体" w:hAnsi="楷体" w:eastAsia="楷体"/>
          <w:sz w:val="24"/>
          <w:szCs w:val="24"/>
        </w:rPr>
        <w:t>优秀干事</w:t>
      </w:r>
      <w:r>
        <w:rPr>
          <w:rFonts w:ascii="楷体" w:hAnsi="楷体" w:eastAsia="楷体"/>
          <w:sz w:val="24"/>
          <w:szCs w:val="24"/>
        </w:rPr>
        <w:t>;</w:t>
      </w:r>
    </w:p>
    <w:p>
      <w:pPr>
        <w:rPr>
          <w:rFonts w:ascii="楷体" w:hAnsi="楷体" w:eastAsia="楷体"/>
          <w:sz w:val="24"/>
          <w:szCs w:val="24"/>
        </w:rPr>
      </w:pPr>
      <w:r>
        <w:rPr>
          <w:rFonts w:ascii="楷体" w:hAnsi="楷体" w:eastAsia="楷体"/>
          <w:sz w:val="24"/>
          <w:szCs w:val="24"/>
        </w:rPr>
        <w:t>5.学习成绩综合排名在本专业前 30%以内，且无课业不及格情况;</w:t>
      </w:r>
    </w:p>
    <w:p>
      <w:pPr>
        <w:rPr>
          <w:rFonts w:ascii="楷体" w:hAnsi="楷体" w:eastAsia="楷体"/>
          <w:sz w:val="24"/>
          <w:szCs w:val="24"/>
        </w:rPr>
      </w:pPr>
      <w:r>
        <w:rPr>
          <w:rFonts w:ascii="楷体" w:hAnsi="楷体" w:eastAsia="楷体"/>
          <w:sz w:val="24"/>
          <w:szCs w:val="24"/>
        </w:rPr>
        <w:t>6.在校期间无违纪现象;</w:t>
      </w:r>
    </w:p>
    <w:p>
      <w:pPr>
        <w:rPr>
          <w:rFonts w:ascii="楷体" w:hAnsi="楷体" w:eastAsia="楷体"/>
          <w:sz w:val="24"/>
          <w:szCs w:val="24"/>
        </w:rPr>
      </w:pPr>
      <w:r>
        <w:rPr>
          <w:rFonts w:ascii="楷体" w:hAnsi="楷体" w:eastAsia="楷体"/>
          <w:sz w:val="24"/>
          <w:szCs w:val="24"/>
        </w:rPr>
        <w:t>7.成绩优异、中共党员(含预备党员)、</w:t>
      </w:r>
      <w:r>
        <w:rPr>
          <w:rFonts w:hint="eastAsia" w:ascii="楷体" w:hAnsi="楷体" w:eastAsia="楷体"/>
          <w:sz w:val="24"/>
          <w:szCs w:val="24"/>
        </w:rPr>
        <w:t>以及优秀共青团员</w:t>
      </w:r>
      <w:r>
        <w:rPr>
          <w:rFonts w:ascii="楷体" w:hAnsi="楷体" w:eastAsia="楷体"/>
          <w:sz w:val="24"/>
          <w:szCs w:val="24"/>
        </w:rPr>
        <w:t>工作能力突出者优先。</w:t>
      </w:r>
    </w:p>
    <w:p>
      <w:pPr>
        <w:rPr>
          <w:rFonts w:ascii="楷体" w:hAnsi="楷体" w:eastAsia="楷体"/>
          <w:sz w:val="24"/>
          <w:szCs w:val="24"/>
        </w:rPr>
      </w:pPr>
      <w:r>
        <w:rPr>
          <w:rFonts w:ascii="楷体" w:hAnsi="楷体" w:eastAsia="楷体"/>
          <w:sz w:val="24"/>
          <w:szCs w:val="24"/>
        </w:rPr>
        <w:t>(二)主席团候选人</w:t>
      </w:r>
      <w:r>
        <w:rPr>
          <w:rFonts w:hint="eastAsia" w:ascii="楷体" w:hAnsi="楷体" w:eastAsia="楷体"/>
          <w:sz w:val="24"/>
          <w:szCs w:val="24"/>
        </w:rPr>
        <w:t>选举办法；</w:t>
      </w:r>
    </w:p>
    <w:p>
      <w:pPr>
        <w:snapToGrid w:val="0"/>
        <w:spacing w:line="560" w:lineRule="exact"/>
        <w:rPr>
          <w:rFonts w:ascii="楷体" w:hAnsi="楷体" w:eastAsia="楷体" w:cs="方正小标宋简体"/>
          <w:sz w:val="24"/>
          <w:szCs w:val="24"/>
        </w:rPr>
      </w:pPr>
      <w:r>
        <w:rPr>
          <w:rFonts w:ascii="楷体" w:hAnsi="楷体" w:eastAsia="楷体"/>
          <w:sz w:val="24"/>
          <w:szCs w:val="24"/>
        </w:rPr>
        <w:t>1.候选人如实填写《</w:t>
      </w:r>
      <w:r>
        <w:rPr>
          <w:rFonts w:hint="eastAsia" w:ascii="楷体" w:hAnsi="楷体" w:eastAsia="楷体" w:cs="方正小标宋简体"/>
          <w:sz w:val="24"/>
          <w:szCs w:val="24"/>
        </w:rPr>
        <w:t>兰州科技职业学院学生会主席团成员候选人简历</w:t>
      </w:r>
      <w:r>
        <w:rPr>
          <w:rFonts w:ascii="楷体" w:hAnsi="楷体" w:eastAsia="楷体"/>
          <w:sz w:val="24"/>
          <w:szCs w:val="24"/>
        </w:rPr>
        <w:t>》。</w:t>
      </w:r>
    </w:p>
    <w:p>
      <w:pPr>
        <w:rPr>
          <w:rFonts w:ascii="楷体" w:hAnsi="楷体" w:eastAsia="楷体"/>
          <w:sz w:val="24"/>
          <w:szCs w:val="24"/>
        </w:rPr>
      </w:pPr>
      <w:r>
        <w:rPr>
          <w:rFonts w:ascii="楷体" w:hAnsi="楷体" w:eastAsia="楷体"/>
          <w:sz w:val="24"/>
          <w:szCs w:val="24"/>
        </w:rPr>
        <w:t>2.候选人须经所在学院团总支推荐，学院党总支(分党 委)同意。在院内公示(不少于三个工作日)无异议后，报送校团委</w:t>
      </w:r>
      <w:r>
        <w:rPr>
          <w:rFonts w:hint="eastAsia" w:ascii="楷体" w:hAnsi="楷体" w:eastAsia="楷体"/>
          <w:sz w:val="24"/>
          <w:szCs w:val="24"/>
        </w:rPr>
        <w:t>，</w:t>
      </w:r>
      <w:r>
        <w:rPr>
          <w:rFonts w:ascii="楷体" w:hAnsi="楷体" w:eastAsia="楷体"/>
          <w:sz w:val="24"/>
          <w:szCs w:val="24"/>
        </w:rPr>
        <w:t>学生会进行资格审查。</w:t>
      </w:r>
    </w:p>
    <w:p>
      <w:pPr>
        <w:rPr>
          <w:rFonts w:ascii="楷体" w:hAnsi="楷体" w:eastAsia="楷体"/>
          <w:sz w:val="24"/>
          <w:szCs w:val="24"/>
        </w:rPr>
      </w:pPr>
      <w:r>
        <w:rPr>
          <w:rFonts w:ascii="楷体" w:hAnsi="楷体" w:eastAsia="楷体"/>
          <w:sz w:val="24"/>
          <w:szCs w:val="24"/>
        </w:rPr>
        <w:t>3.学校党委学生工作部和学校团委联合组织面试，报校</w:t>
      </w:r>
    </w:p>
    <w:p>
      <w:pPr>
        <w:rPr>
          <w:rFonts w:ascii="楷体" w:hAnsi="楷体" w:eastAsia="楷体"/>
          <w:sz w:val="24"/>
          <w:szCs w:val="24"/>
        </w:rPr>
      </w:pPr>
      <w:r>
        <w:rPr>
          <w:rFonts w:hint="eastAsia" w:ascii="楷体" w:hAnsi="楷体" w:eastAsia="楷体"/>
          <w:sz w:val="24"/>
          <w:szCs w:val="24"/>
        </w:rPr>
        <w:t>党委确定，形成院学生会主席团候选人名单。</w:t>
      </w:r>
    </w:p>
    <w:p>
      <w:pPr>
        <w:rPr>
          <w:rFonts w:ascii="黑体" w:hAnsi="黑体" w:eastAsia="黑体"/>
          <w:sz w:val="32"/>
          <w:szCs w:val="32"/>
        </w:rPr>
      </w:pPr>
      <w:r>
        <w:rPr>
          <w:rFonts w:hint="eastAsia" w:ascii="黑体" w:hAnsi="黑体" w:eastAsia="黑体"/>
          <w:sz w:val="32"/>
          <w:szCs w:val="32"/>
        </w:rPr>
        <w:t>六、院级学生代表大会召开情况</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大会召开时间及地点</w:t>
      </w:r>
    </w:p>
    <w:p>
      <w:pPr>
        <w:pStyle w:val="13"/>
        <w:spacing w:line="560" w:lineRule="exact"/>
        <w:ind w:firstLine="480"/>
        <w:rPr>
          <w:rFonts w:ascii="楷体" w:hAnsi="楷体" w:eastAsia="楷体" w:cs="仿宋"/>
          <w:sz w:val="24"/>
        </w:rPr>
      </w:pPr>
      <w:r>
        <w:rPr>
          <w:rFonts w:hint="eastAsia" w:ascii="楷体" w:hAnsi="楷体" w:eastAsia="楷体" w:cs="仿宋"/>
          <w:sz w:val="24"/>
        </w:rPr>
        <w:t>（一）大会预备会议</w:t>
      </w:r>
    </w:p>
    <w:p>
      <w:pPr>
        <w:pStyle w:val="13"/>
        <w:spacing w:line="560" w:lineRule="exact"/>
        <w:ind w:firstLine="480"/>
        <w:rPr>
          <w:rFonts w:ascii="楷体" w:hAnsi="楷体" w:eastAsia="楷体" w:cs="仿宋"/>
          <w:sz w:val="24"/>
        </w:rPr>
      </w:pPr>
      <w:r>
        <w:rPr>
          <w:rFonts w:hint="eastAsia" w:ascii="楷体" w:hAnsi="楷体" w:eastAsia="楷体" w:cs="仿宋"/>
          <w:sz w:val="24"/>
        </w:rPr>
        <w:t>时间：2021年6月</w:t>
      </w:r>
      <w:r>
        <w:rPr>
          <w:rFonts w:hint="eastAsia" w:ascii="楷体" w:hAnsi="楷体" w:eastAsia="楷体" w:cs="仿宋"/>
          <w:sz w:val="24"/>
          <w:lang w:val="en-US" w:eastAsia="zh-CN"/>
        </w:rPr>
        <w:t>25</w:t>
      </w:r>
      <w:r>
        <w:rPr>
          <w:rFonts w:hint="eastAsia" w:ascii="楷体" w:hAnsi="楷体" w:eastAsia="楷体" w:cs="仿宋"/>
          <w:sz w:val="24"/>
        </w:rPr>
        <w:t>日上午</w:t>
      </w:r>
    </w:p>
    <w:p>
      <w:pPr>
        <w:shd w:val="clear" w:color="auto" w:fill="FFFFFF"/>
        <w:snapToGrid w:val="0"/>
        <w:spacing w:line="560" w:lineRule="exact"/>
        <w:ind w:firstLine="480" w:firstLineChars="200"/>
        <w:rPr>
          <w:rFonts w:ascii="楷体" w:hAnsi="楷体" w:eastAsia="楷体" w:cs="仿宋"/>
          <w:sz w:val="24"/>
          <w:szCs w:val="24"/>
        </w:rPr>
      </w:pPr>
      <w:r>
        <w:rPr>
          <w:rFonts w:hint="eastAsia" w:ascii="楷体" w:hAnsi="楷体" w:eastAsia="楷体" w:cs="仿宋"/>
          <w:sz w:val="24"/>
          <w:szCs w:val="24"/>
        </w:rPr>
        <w:t>地点：一号楼101教室</w:t>
      </w:r>
    </w:p>
    <w:p>
      <w:pPr>
        <w:shd w:val="clear" w:color="auto" w:fill="FFFFFF"/>
        <w:snapToGrid w:val="0"/>
        <w:spacing w:line="560" w:lineRule="exact"/>
        <w:ind w:firstLine="480" w:firstLineChars="200"/>
        <w:rPr>
          <w:rFonts w:ascii="楷体" w:hAnsi="楷体" w:eastAsia="楷体" w:cs="仿宋"/>
          <w:sz w:val="24"/>
          <w:szCs w:val="24"/>
        </w:rPr>
      </w:pPr>
      <w:r>
        <w:rPr>
          <w:rFonts w:hint="eastAsia" w:ascii="楷体" w:hAnsi="楷体" w:eastAsia="楷体" w:cs="仿宋"/>
          <w:sz w:val="24"/>
          <w:szCs w:val="24"/>
        </w:rPr>
        <w:t>（二）大会全体会议</w:t>
      </w:r>
    </w:p>
    <w:p>
      <w:pPr>
        <w:shd w:val="clear" w:color="auto" w:fill="FFFFFF"/>
        <w:snapToGrid w:val="0"/>
        <w:spacing w:line="560" w:lineRule="exact"/>
        <w:ind w:firstLine="480" w:firstLineChars="200"/>
        <w:rPr>
          <w:rFonts w:ascii="楷体" w:hAnsi="楷体" w:eastAsia="楷体" w:cs="仿宋"/>
          <w:sz w:val="24"/>
          <w:szCs w:val="24"/>
        </w:rPr>
      </w:pPr>
      <w:r>
        <w:rPr>
          <w:rFonts w:hint="eastAsia" w:ascii="楷体" w:hAnsi="楷体" w:eastAsia="楷体" w:cs="仿宋"/>
          <w:sz w:val="24"/>
          <w:szCs w:val="24"/>
        </w:rPr>
        <w:t>时间：2021年6月</w:t>
      </w:r>
      <w:r>
        <w:rPr>
          <w:rFonts w:hint="eastAsia" w:ascii="楷体" w:hAnsi="楷体" w:eastAsia="楷体" w:cs="仿宋"/>
          <w:sz w:val="24"/>
          <w:szCs w:val="24"/>
          <w:lang w:val="en-US" w:eastAsia="zh-CN"/>
        </w:rPr>
        <w:t>25</w:t>
      </w:r>
      <w:r>
        <w:rPr>
          <w:rFonts w:hint="eastAsia" w:ascii="楷体" w:hAnsi="楷体" w:eastAsia="楷体" w:cs="仿宋"/>
          <w:sz w:val="24"/>
          <w:szCs w:val="24"/>
        </w:rPr>
        <w:t>日下午</w:t>
      </w:r>
    </w:p>
    <w:p>
      <w:pPr>
        <w:shd w:val="clear" w:color="auto" w:fill="FFFFFF"/>
        <w:snapToGrid w:val="0"/>
        <w:spacing w:line="560" w:lineRule="exact"/>
        <w:ind w:firstLine="480" w:firstLineChars="200"/>
        <w:rPr>
          <w:rFonts w:ascii="楷体" w:hAnsi="楷体" w:eastAsia="楷体" w:cs="仿宋"/>
          <w:sz w:val="24"/>
          <w:szCs w:val="24"/>
        </w:rPr>
      </w:pPr>
      <w:r>
        <w:rPr>
          <w:rFonts w:hint="eastAsia" w:ascii="楷体" w:hAnsi="楷体" w:eastAsia="楷体" w:cs="仿宋"/>
          <w:sz w:val="24"/>
          <w:szCs w:val="24"/>
        </w:rPr>
        <w:t>地点：一号楼101教室</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大会的主要任务及议程</w:t>
      </w:r>
    </w:p>
    <w:p>
      <w:pPr>
        <w:spacing w:line="560" w:lineRule="exact"/>
        <w:ind w:firstLine="480" w:firstLineChars="200"/>
        <w:rPr>
          <w:rFonts w:ascii="楷体" w:hAnsi="楷体" w:eastAsia="楷体" w:cs="仿宋"/>
          <w:sz w:val="24"/>
          <w:szCs w:val="24"/>
        </w:rPr>
      </w:pPr>
      <w:bookmarkStart w:id="3" w:name="_Hlk503794748"/>
      <w:r>
        <w:rPr>
          <w:rFonts w:hint="eastAsia" w:ascii="楷体" w:hAnsi="楷体" w:eastAsia="楷体" w:cs="仿宋"/>
          <w:sz w:val="24"/>
          <w:szCs w:val="24"/>
        </w:rPr>
        <w:t>预备会议</w:t>
      </w:r>
    </w:p>
    <w:p>
      <w:pPr>
        <w:pStyle w:val="9"/>
        <w:numPr>
          <w:ilvl w:val="0"/>
          <w:numId w:val="1"/>
        </w:numPr>
        <w:spacing w:line="560" w:lineRule="exact"/>
        <w:ind w:firstLineChars="0"/>
        <w:rPr>
          <w:rFonts w:ascii="楷体" w:hAnsi="楷体" w:eastAsia="楷体" w:cs="仿宋"/>
          <w:sz w:val="24"/>
          <w:szCs w:val="24"/>
        </w:rPr>
      </w:pPr>
      <w:r>
        <w:rPr>
          <w:rFonts w:hint="eastAsia" w:ascii="楷体" w:hAnsi="楷体" w:eastAsia="楷体" w:cs="仿宋"/>
          <w:sz w:val="24"/>
          <w:szCs w:val="24"/>
        </w:rPr>
        <w:t>通过大会表决办法</w:t>
      </w:r>
    </w:p>
    <w:p>
      <w:pPr>
        <w:pStyle w:val="9"/>
        <w:numPr>
          <w:ilvl w:val="0"/>
          <w:numId w:val="1"/>
        </w:numPr>
        <w:spacing w:line="560" w:lineRule="exact"/>
        <w:ind w:firstLineChars="0"/>
        <w:rPr>
          <w:rFonts w:ascii="楷体" w:hAnsi="楷体" w:eastAsia="楷体" w:cs="仿宋"/>
          <w:sz w:val="24"/>
          <w:szCs w:val="24"/>
        </w:rPr>
      </w:pPr>
      <w:r>
        <w:rPr>
          <w:rFonts w:hint="eastAsia" w:ascii="楷体" w:hAnsi="楷体" w:eastAsia="楷体" w:cs="仿宋"/>
          <w:sz w:val="24"/>
          <w:szCs w:val="24"/>
        </w:rPr>
        <w:t>通过大会主席团候选人名单</w:t>
      </w:r>
    </w:p>
    <w:p>
      <w:pPr>
        <w:pStyle w:val="9"/>
        <w:numPr>
          <w:ilvl w:val="0"/>
          <w:numId w:val="1"/>
        </w:numPr>
        <w:spacing w:line="560" w:lineRule="exact"/>
        <w:ind w:firstLineChars="0"/>
        <w:rPr>
          <w:rFonts w:ascii="楷体" w:hAnsi="楷体" w:eastAsia="楷体" w:cs="仿宋"/>
          <w:sz w:val="24"/>
          <w:szCs w:val="24"/>
        </w:rPr>
      </w:pPr>
      <w:r>
        <w:rPr>
          <w:rFonts w:hint="eastAsia" w:ascii="楷体" w:hAnsi="楷体" w:eastAsia="楷体" w:cs="仿宋"/>
          <w:sz w:val="24"/>
          <w:szCs w:val="24"/>
        </w:rPr>
        <w:t>审议大会代表资格</w:t>
      </w:r>
    </w:p>
    <w:p>
      <w:pPr>
        <w:spacing w:line="560" w:lineRule="exact"/>
        <w:ind w:firstLine="480" w:firstLineChars="200"/>
        <w:rPr>
          <w:rFonts w:ascii="楷体" w:hAnsi="楷体" w:eastAsia="楷体" w:cs="仿宋"/>
          <w:sz w:val="24"/>
          <w:szCs w:val="24"/>
        </w:rPr>
      </w:pPr>
      <w:r>
        <w:rPr>
          <w:rFonts w:hint="eastAsia" w:ascii="楷体" w:hAnsi="楷体" w:eastAsia="楷体" w:cs="仿宋"/>
          <w:sz w:val="24"/>
          <w:szCs w:val="24"/>
        </w:rPr>
        <w:t>全体会议</w:t>
      </w:r>
    </w:p>
    <w:p>
      <w:pPr>
        <w:spacing w:line="560" w:lineRule="exact"/>
        <w:ind w:firstLine="480" w:firstLineChars="200"/>
        <w:rPr>
          <w:rFonts w:ascii="楷体" w:hAnsi="楷体" w:eastAsia="楷体" w:cs="仿宋"/>
          <w:sz w:val="24"/>
          <w:szCs w:val="24"/>
        </w:rPr>
      </w:pPr>
      <w:bookmarkStart w:id="4" w:name="_Toc12893_WPSOffice_Level2"/>
      <w:bookmarkStart w:id="5" w:name="_Toc12506_WPSOffice_Level2"/>
      <w:r>
        <w:rPr>
          <w:rFonts w:hint="eastAsia" w:ascii="楷体" w:hAnsi="楷体" w:eastAsia="楷体" w:cs="仿宋"/>
          <w:sz w:val="24"/>
          <w:szCs w:val="24"/>
        </w:rPr>
        <w:t>（一）听取、审议第八届学生会工作报告；</w:t>
      </w:r>
    </w:p>
    <w:p>
      <w:pPr>
        <w:spacing w:line="560" w:lineRule="exact"/>
        <w:ind w:firstLine="480" w:firstLineChars="200"/>
        <w:rPr>
          <w:rFonts w:ascii="楷体" w:hAnsi="楷体" w:eastAsia="楷体" w:cs="仿宋"/>
          <w:sz w:val="24"/>
          <w:szCs w:val="24"/>
        </w:rPr>
      </w:pPr>
      <w:r>
        <w:rPr>
          <w:rFonts w:hint="eastAsia" w:ascii="楷体" w:hAnsi="楷体" w:eastAsia="楷体" w:cs="仿宋"/>
          <w:sz w:val="24"/>
          <w:szCs w:val="24"/>
        </w:rPr>
        <w:t>（二）选举产生第九届学生会主席团成员；</w:t>
      </w:r>
    </w:p>
    <w:p>
      <w:pPr>
        <w:spacing w:line="560" w:lineRule="exact"/>
        <w:ind w:firstLine="480" w:firstLineChars="200"/>
        <w:rPr>
          <w:rFonts w:ascii="楷体" w:hAnsi="楷体" w:eastAsia="楷体" w:cs="仿宋"/>
          <w:sz w:val="24"/>
          <w:szCs w:val="24"/>
        </w:rPr>
      </w:pPr>
      <w:r>
        <w:rPr>
          <w:rFonts w:hint="eastAsia" w:ascii="楷体" w:hAnsi="楷体" w:eastAsia="楷体" w:cs="仿宋"/>
          <w:sz w:val="24"/>
          <w:szCs w:val="24"/>
        </w:rPr>
        <w:t>（三）选举产生第九届学生代表大会常设机构；</w:t>
      </w:r>
    </w:p>
    <w:bookmarkEnd w:id="4"/>
    <w:bookmarkEnd w:id="5"/>
    <w:p>
      <w:pPr>
        <w:spacing w:line="560" w:lineRule="exact"/>
        <w:ind w:firstLine="480" w:firstLineChars="200"/>
        <w:rPr>
          <w:rFonts w:ascii="楷体" w:hAnsi="楷体" w:eastAsia="楷体" w:cs="仿宋"/>
          <w:sz w:val="24"/>
          <w:szCs w:val="24"/>
        </w:rPr>
      </w:pPr>
      <w:bookmarkStart w:id="6" w:name="_Toc17053_WPSOffice_Level2"/>
      <w:bookmarkStart w:id="7" w:name="_Toc24444_WPSOffice_Level2"/>
      <w:r>
        <w:rPr>
          <w:rFonts w:hint="eastAsia" w:ascii="楷体" w:hAnsi="楷体" w:eastAsia="楷体" w:cs="仿宋"/>
          <w:sz w:val="24"/>
          <w:szCs w:val="24"/>
        </w:rPr>
        <w:t>（四）征求广大同学对学校工作的意见和建议，合理有序表达和维护同学正当权益，及时反馈提案处理落实的整体情况；</w:t>
      </w:r>
    </w:p>
    <w:p>
      <w:pPr>
        <w:spacing w:line="560" w:lineRule="exact"/>
        <w:ind w:firstLine="480" w:firstLineChars="200"/>
        <w:rPr>
          <w:rFonts w:ascii="楷体" w:hAnsi="楷体" w:eastAsia="楷体" w:cs="仿宋"/>
          <w:sz w:val="24"/>
          <w:szCs w:val="24"/>
        </w:rPr>
      </w:pPr>
      <w:r>
        <w:rPr>
          <w:rFonts w:hint="eastAsia" w:ascii="楷体" w:hAnsi="楷体" w:eastAsia="楷体" w:cs="仿宋"/>
          <w:sz w:val="24"/>
          <w:szCs w:val="24"/>
        </w:rPr>
        <w:t>（五）讨论和决定应由学生代表大会决定的其他重大事项。</w:t>
      </w:r>
    </w:p>
    <w:bookmarkEnd w:id="3"/>
    <w:bookmarkEnd w:id="6"/>
    <w:bookmarkEnd w:id="7"/>
    <w:p>
      <w:pPr>
        <w:rPr>
          <w:rFonts w:ascii="楷体" w:hAnsi="楷体" w:eastAsia="楷体"/>
          <w:sz w:val="36"/>
          <w:szCs w:val="36"/>
        </w:rPr>
      </w:pPr>
      <w:r>
        <w:rPr>
          <w:rFonts w:hint="eastAsia" w:ascii="楷体" w:hAnsi="楷体" w:eastAsia="楷体"/>
          <w:sz w:val="36"/>
          <w:szCs w:val="36"/>
        </w:rPr>
        <w:t>七、校级学生代表大会代表产生办法</w:t>
      </w:r>
    </w:p>
    <w:p>
      <w:pPr>
        <w:shd w:val="clear" w:color="auto" w:fill="FFFFFF"/>
        <w:snapToGrid w:val="0"/>
        <w:spacing w:line="560" w:lineRule="exact"/>
        <w:ind w:firstLine="640" w:firstLineChars="200"/>
        <w:rPr>
          <w:rFonts w:ascii="黑体" w:hAnsi="黑体" w:eastAsia="黑体" w:cs="黑体"/>
          <w:sz w:val="32"/>
          <w:szCs w:val="32"/>
        </w:rPr>
      </w:pPr>
      <w:bookmarkStart w:id="8" w:name="_GoBack"/>
      <w:bookmarkEnd w:id="8"/>
      <w:r>
        <w:rPr>
          <w:rFonts w:hint="eastAsia" w:ascii="黑体" w:hAnsi="黑体" w:eastAsia="黑体" w:cs="黑体"/>
          <w:sz w:val="32"/>
          <w:szCs w:val="32"/>
        </w:rPr>
        <w:t>代表的资格条件、名额分配及产生办法</w:t>
      </w:r>
    </w:p>
    <w:p>
      <w:pPr>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（一）大会规模</w:t>
      </w:r>
    </w:p>
    <w:p>
      <w:pPr>
        <w:pStyle w:val="14"/>
        <w:spacing w:line="560" w:lineRule="exact"/>
        <w:ind w:firstLine="480"/>
        <w:rPr>
          <w:rFonts w:ascii="楷体" w:hAnsi="楷体" w:eastAsia="楷体"/>
          <w:sz w:val="24"/>
        </w:rPr>
      </w:pPr>
      <w:r>
        <w:rPr>
          <w:rFonts w:hint="eastAsia" w:ascii="楷体" w:hAnsi="楷体" w:eastAsia="楷体"/>
          <w:sz w:val="24"/>
        </w:rPr>
        <w:t>兰州科技职业学院</w:t>
      </w:r>
      <w:r>
        <w:rPr>
          <w:rFonts w:ascii="楷体" w:hAnsi="楷体" w:eastAsia="楷体"/>
          <w:sz w:val="24"/>
        </w:rPr>
        <w:t>全日制在校学生</w:t>
      </w:r>
      <w:r>
        <w:rPr>
          <w:rFonts w:hint="eastAsia" w:ascii="楷体" w:hAnsi="楷体" w:eastAsia="楷体"/>
          <w:sz w:val="24"/>
        </w:rPr>
        <w:t>5600</w:t>
      </w:r>
      <w:r>
        <w:rPr>
          <w:rFonts w:ascii="楷体" w:hAnsi="楷体" w:eastAsia="楷体"/>
          <w:sz w:val="24"/>
        </w:rPr>
        <w:t>人。本次学生代表大会拟定代表</w:t>
      </w:r>
      <w:r>
        <w:rPr>
          <w:rFonts w:hint="eastAsia" w:ascii="楷体" w:hAnsi="楷体" w:eastAsia="楷体"/>
          <w:sz w:val="24"/>
        </w:rPr>
        <w:t>56</w:t>
      </w:r>
      <w:r>
        <w:rPr>
          <w:rFonts w:ascii="楷体" w:hAnsi="楷体" w:eastAsia="楷体"/>
          <w:sz w:val="24"/>
        </w:rPr>
        <w:t>人，占全日制在校学生比例为</w:t>
      </w:r>
      <w:r>
        <w:rPr>
          <w:rFonts w:hint="eastAsia" w:ascii="楷体" w:hAnsi="楷体" w:eastAsia="楷体"/>
          <w:sz w:val="24"/>
        </w:rPr>
        <w:t>1</w:t>
      </w:r>
      <w:r>
        <w:rPr>
          <w:rFonts w:ascii="楷体" w:hAnsi="楷体" w:eastAsia="楷体"/>
          <w:sz w:val="24"/>
        </w:rPr>
        <w:t>%。其中，非校、院（系）学生会组织骨干的学生代表</w:t>
      </w:r>
      <w:r>
        <w:rPr>
          <w:rFonts w:hint="eastAsia" w:ascii="楷体" w:hAnsi="楷体" w:eastAsia="楷体"/>
          <w:sz w:val="24"/>
        </w:rPr>
        <w:t>43</w:t>
      </w:r>
      <w:r>
        <w:rPr>
          <w:rFonts w:ascii="楷体" w:hAnsi="楷体" w:eastAsia="楷体"/>
          <w:sz w:val="24"/>
        </w:rPr>
        <w:t>人，占学生代表比例为</w:t>
      </w:r>
      <w:r>
        <w:rPr>
          <w:rFonts w:hint="eastAsia" w:ascii="楷体" w:hAnsi="楷体" w:eastAsia="楷体"/>
          <w:sz w:val="24"/>
        </w:rPr>
        <w:t>60</w:t>
      </w:r>
      <w:r>
        <w:rPr>
          <w:rFonts w:ascii="楷体" w:hAnsi="楷体" w:eastAsia="楷体"/>
          <w:sz w:val="24"/>
        </w:rPr>
        <w:t>%。</w:t>
      </w:r>
    </w:p>
    <w:p>
      <w:pPr>
        <w:widowControl/>
        <w:spacing w:line="560" w:lineRule="exact"/>
        <w:ind w:firstLine="480" w:firstLineChars="200"/>
        <w:rPr>
          <w:rFonts w:ascii="楷体" w:hAnsi="楷体" w:eastAsia="楷体" w:cs="楷体"/>
          <w:sz w:val="24"/>
          <w:szCs w:val="24"/>
        </w:rPr>
      </w:pPr>
      <w:r>
        <w:rPr>
          <w:rFonts w:hint="eastAsia" w:ascii="楷体" w:hAnsi="楷体" w:eastAsia="楷体" w:cs="楷体"/>
          <w:sz w:val="24"/>
          <w:szCs w:val="24"/>
        </w:rPr>
        <w:t>（二）资格条件</w:t>
      </w:r>
    </w:p>
    <w:p>
      <w:pPr>
        <w:widowControl/>
        <w:spacing w:line="560" w:lineRule="exact"/>
        <w:ind w:firstLine="480" w:firstLineChars="200"/>
        <w:rPr>
          <w:rFonts w:ascii="楷体" w:hAnsi="楷体" w:eastAsia="楷体"/>
          <w:sz w:val="24"/>
          <w:szCs w:val="24"/>
        </w:rPr>
      </w:pPr>
      <w:r>
        <w:rPr>
          <w:rFonts w:ascii="楷体" w:hAnsi="楷体" w:eastAsia="楷体"/>
          <w:sz w:val="24"/>
          <w:szCs w:val="24"/>
        </w:rPr>
        <w:t>1. 本校全日制在校学生；</w:t>
      </w:r>
    </w:p>
    <w:p>
      <w:pPr>
        <w:widowControl/>
        <w:spacing w:line="560" w:lineRule="exact"/>
        <w:ind w:firstLine="480" w:firstLineChars="200"/>
        <w:rPr>
          <w:rFonts w:ascii="楷体" w:hAnsi="楷体" w:eastAsia="楷体"/>
          <w:sz w:val="24"/>
          <w:szCs w:val="24"/>
        </w:rPr>
      </w:pPr>
      <w:r>
        <w:rPr>
          <w:rFonts w:ascii="楷体" w:hAnsi="楷体" w:eastAsia="楷体"/>
          <w:sz w:val="24"/>
          <w:szCs w:val="24"/>
        </w:rPr>
        <w:t>2. 遵守宪法和法律、法规，遵守学校章程和规章制度；</w:t>
      </w:r>
    </w:p>
    <w:p>
      <w:pPr>
        <w:widowControl/>
        <w:spacing w:line="560" w:lineRule="exact"/>
        <w:ind w:firstLine="480" w:firstLineChars="200"/>
        <w:rPr>
          <w:rFonts w:ascii="楷体" w:hAnsi="楷体" w:eastAsia="楷体"/>
          <w:sz w:val="24"/>
          <w:szCs w:val="24"/>
        </w:rPr>
      </w:pPr>
      <w:r>
        <w:rPr>
          <w:rFonts w:ascii="楷体" w:hAnsi="楷体" w:eastAsia="楷体"/>
          <w:sz w:val="24"/>
          <w:szCs w:val="24"/>
        </w:rPr>
        <w:t>3. 具有较高的思想政治素质、良好的品德和责任感，品行端正，积极上进；</w:t>
      </w:r>
    </w:p>
    <w:p>
      <w:pPr>
        <w:pStyle w:val="14"/>
        <w:spacing w:line="560" w:lineRule="exact"/>
        <w:ind w:firstLine="480"/>
        <w:rPr>
          <w:rFonts w:ascii="楷体" w:hAnsi="楷体" w:eastAsia="楷体"/>
          <w:sz w:val="24"/>
        </w:rPr>
      </w:pPr>
      <w:r>
        <w:rPr>
          <w:rFonts w:ascii="楷体" w:hAnsi="楷体" w:eastAsia="楷体"/>
          <w:sz w:val="24"/>
        </w:rPr>
        <w:t>4. 能够真实充分反映同学诉求，积极热心表达同学意愿。</w:t>
      </w:r>
    </w:p>
    <w:p>
      <w:pPr>
        <w:spacing w:line="560" w:lineRule="exact"/>
        <w:ind w:firstLine="480" w:firstLineChars="200"/>
        <w:rPr>
          <w:rFonts w:ascii="楷体" w:hAnsi="楷体" w:eastAsia="楷体"/>
          <w:sz w:val="24"/>
          <w:szCs w:val="24"/>
        </w:rPr>
      </w:pPr>
      <w:r>
        <w:rPr>
          <w:rFonts w:ascii="楷体" w:hAnsi="楷体" w:eastAsia="楷体"/>
          <w:sz w:val="24"/>
          <w:szCs w:val="24"/>
        </w:rPr>
        <w:t>（三）名额分配及产生办法</w:t>
      </w:r>
    </w:p>
    <w:p>
      <w:pPr>
        <w:rPr>
          <w:rFonts w:ascii="楷体" w:hAnsi="楷体" w:eastAsia="楷体"/>
          <w:sz w:val="24"/>
          <w:szCs w:val="24"/>
        </w:rPr>
      </w:pPr>
      <w:r>
        <w:rPr>
          <w:rFonts w:ascii="楷体" w:hAnsi="楷体" w:eastAsia="楷体"/>
          <w:sz w:val="24"/>
          <w:szCs w:val="24"/>
        </w:rPr>
        <w:t>代表经班级团支部推荐、院（系）学生会选举产生。各院（系）代表名额原则上依照各院（系）学生会所联系学生人数按比例分配，代表名额不足3人的以3人计</w:t>
      </w:r>
    </w:p>
    <w:p>
      <w:pPr>
        <w:rPr>
          <w:rFonts w:ascii="楷体" w:hAnsi="楷体" w:eastAsia="楷体"/>
          <w:sz w:val="36"/>
          <w:szCs w:val="36"/>
        </w:rPr>
      </w:pPr>
      <w:r>
        <w:rPr>
          <w:rFonts w:hint="eastAsia" w:ascii="楷体" w:hAnsi="楷体" w:eastAsia="楷体"/>
          <w:sz w:val="36"/>
          <w:szCs w:val="36"/>
        </w:rPr>
        <w:t>八、校级组织工作人员述职评议办法</w:t>
      </w:r>
    </w:p>
    <w:p>
      <w:pPr>
        <w:spacing w:line="540" w:lineRule="exact"/>
        <w:ind w:firstLine="480" w:firstLineChars="200"/>
        <w:jc w:val="left"/>
        <w:rPr>
          <w:rFonts w:ascii="楷体" w:hAnsi="楷体" w:eastAsia="楷体" w:cs="Times New Roman"/>
          <w:sz w:val="24"/>
          <w:szCs w:val="24"/>
        </w:rPr>
      </w:pPr>
      <w:r>
        <w:rPr>
          <w:rFonts w:hint="eastAsia" w:ascii="楷体" w:hAnsi="楷体" w:eastAsia="楷体" w:cs="Times New Roman"/>
          <w:sz w:val="24"/>
          <w:szCs w:val="24"/>
        </w:rPr>
        <w:t>为加强对校学生会工作人员的监督和管理，全面准确地掌握工作人员的工作情况，提高工作人员的责任意识、服务意识和大局意识，特制定本制度。</w:t>
      </w:r>
    </w:p>
    <w:p>
      <w:pPr>
        <w:spacing w:line="540" w:lineRule="exact"/>
        <w:ind w:firstLine="480" w:firstLineChars="200"/>
        <w:jc w:val="left"/>
        <w:rPr>
          <w:rFonts w:ascii="楷体" w:hAnsi="楷体" w:eastAsia="楷体" w:cs="Times New Roman"/>
          <w:sz w:val="24"/>
          <w:szCs w:val="24"/>
        </w:rPr>
      </w:pPr>
      <w:r>
        <w:rPr>
          <w:rFonts w:hint="eastAsia" w:ascii="楷体" w:hAnsi="楷体" w:eastAsia="楷体" w:cs="Times New Roman"/>
          <w:sz w:val="24"/>
          <w:szCs w:val="24"/>
        </w:rPr>
        <w:t>第一条 为进一步提高兰州科技职业学院学生会的工作水平，加强学生队伍干部建设，使我校学生会工作趋向专业化、精细化，结合我校各项实际工作部署及《兰州科技职业学院学生会章程》的文件精神，特制定兰州科技职业学院学生会工作人员述职评议办法。</w:t>
      </w:r>
    </w:p>
    <w:p>
      <w:pPr>
        <w:spacing w:line="540" w:lineRule="exact"/>
        <w:ind w:firstLine="480" w:firstLineChars="200"/>
        <w:jc w:val="left"/>
        <w:rPr>
          <w:rFonts w:ascii="楷体" w:hAnsi="楷体" w:eastAsia="楷体" w:cs="Times New Roman"/>
          <w:sz w:val="24"/>
          <w:szCs w:val="24"/>
        </w:rPr>
      </w:pPr>
      <w:r>
        <w:rPr>
          <w:rFonts w:hint="eastAsia" w:ascii="楷体" w:hAnsi="楷体" w:eastAsia="楷体" w:cs="Times New Roman"/>
          <w:sz w:val="24"/>
          <w:szCs w:val="24"/>
        </w:rPr>
        <w:t>第二条 考评对象：兰州科技职业学院学生会全体工作人员</w:t>
      </w:r>
    </w:p>
    <w:p>
      <w:pPr>
        <w:spacing w:line="540" w:lineRule="exact"/>
        <w:ind w:firstLine="480" w:firstLineChars="200"/>
        <w:jc w:val="left"/>
        <w:rPr>
          <w:rFonts w:ascii="楷体" w:hAnsi="楷体" w:eastAsia="楷体" w:cs="Times New Roman"/>
          <w:sz w:val="24"/>
          <w:szCs w:val="24"/>
        </w:rPr>
      </w:pPr>
      <w:r>
        <w:rPr>
          <w:rFonts w:hint="eastAsia" w:ascii="楷体" w:hAnsi="楷体" w:eastAsia="楷体" w:cs="Times New Roman"/>
          <w:sz w:val="24"/>
          <w:szCs w:val="24"/>
        </w:rPr>
        <w:t>第三条 考评小组：</w:t>
      </w:r>
    </w:p>
    <w:p>
      <w:pPr>
        <w:spacing w:line="540" w:lineRule="exact"/>
        <w:ind w:firstLine="480" w:firstLineChars="200"/>
        <w:jc w:val="left"/>
        <w:rPr>
          <w:rFonts w:ascii="楷体" w:hAnsi="楷体" w:eastAsia="楷体" w:cs="Times New Roman"/>
          <w:sz w:val="24"/>
          <w:szCs w:val="24"/>
        </w:rPr>
      </w:pPr>
      <w:r>
        <w:rPr>
          <w:rFonts w:hint="eastAsia" w:ascii="楷体" w:hAnsi="楷体" w:eastAsia="楷体" w:cs="Times New Roman"/>
          <w:sz w:val="24"/>
          <w:szCs w:val="24"/>
        </w:rPr>
        <w:t>（一）对学生会主席团及各部门负责人的考评工作，由学生代表、及院团委组成的评议会进行。</w:t>
      </w:r>
    </w:p>
    <w:p>
      <w:pPr>
        <w:spacing w:line="540" w:lineRule="exact"/>
        <w:ind w:firstLine="480" w:firstLineChars="200"/>
        <w:jc w:val="left"/>
        <w:rPr>
          <w:rFonts w:ascii="楷体" w:hAnsi="楷体" w:eastAsia="楷体" w:cs="Times New Roman"/>
          <w:sz w:val="24"/>
          <w:szCs w:val="24"/>
        </w:rPr>
      </w:pPr>
      <w:r>
        <w:rPr>
          <w:rFonts w:hint="eastAsia" w:ascii="楷体" w:hAnsi="楷体" w:eastAsia="楷体" w:cs="Times New Roman"/>
          <w:sz w:val="24"/>
          <w:szCs w:val="24"/>
        </w:rPr>
        <w:t>（二）对学生会直属部门的工作人员的考评工作，由主席团及各部门负责人组成的评议小组进行。</w:t>
      </w:r>
    </w:p>
    <w:p>
      <w:pPr>
        <w:spacing w:line="540" w:lineRule="exact"/>
        <w:ind w:firstLine="480" w:firstLineChars="200"/>
        <w:jc w:val="left"/>
        <w:rPr>
          <w:rFonts w:ascii="楷体" w:hAnsi="楷体" w:eastAsia="楷体" w:cs="Times New Roman"/>
          <w:sz w:val="24"/>
          <w:szCs w:val="24"/>
        </w:rPr>
      </w:pPr>
      <w:r>
        <w:rPr>
          <w:rFonts w:hint="eastAsia" w:ascii="楷体" w:hAnsi="楷体" w:eastAsia="楷体" w:cs="Times New Roman"/>
          <w:sz w:val="24"/>
          <w:szCs w:val="24"/>
        </w:rPr>
        <w:t>第四条 述职考评内容：我校学生会主席团成员，各部门负责人及工作人员每学期向评议会述职。评议会从思想政治、道德品行、学习情况、工作成绩、个人做风等方面进行全方位的客观综合考量。</w:t>
      </w:r>
    </w:p>
    <w:p>
      <w:pPr>
        <w:spacing w:line="540" w:lineRule="exact"/>
        <w:ind w:firstLine="480" w:firstLineChars="200"/>
        <w:jc w:val="left"/>
        <w:rPr>
          <w:rFonts w:ascii="楷体" w:hAnsi="楷体" w:eastAsia="楷体" w:cs="Times New Roman"/>
          <w:sz w:val="24"/>
          <w:szCs w:val="24"/>
        </w:rPr>
      </w:pPr>
      <w:r>
        <w:rPr>
          <w:rFonts w:hint="eastAsia" w:ascii="楷体" w:hAnsi="楷体" w:eastAsia="楷体" w:cs="Times New Roman"/>
          <w:sz w:val="24"/>
          <w:szCs w:val="24"/>
        </w:rPr>
        <w:t>第五条 考评流程：</w:t>
      </w:r>
    </w:p>
    <w:p>
      <w:pPr>
        <w:spacing w:line="540" w:lineRule="exact"/>
        <w:ind w:firstLine="480" w:firstLineChars="200"/>
        <w:jc w:val="left"/>
        <w:rPr>
          <w:rFonts w:ascii="楷体" w:hAnsi="楷体" w:eastAsia="楷体" w:cs="Times New Roman"/>
          <w:sz w:val="24"/>
          <w:szCs w:val="24"/>
        </w:rPr>
      </w:pPr>
      <w:r>
        <w:rPr>
          <w:rFonts w:hint="eastAsia" w:ascii="楷体" w:hAnsi="楷体" w:eastAsia="楷体" w:cs="Times New Roman"/>
          <w:sz w:val="24"/>
          <w:szCs w:val="24"/>
        </w:rPr>
        <w:t>1.部门成员书面汇报：部门成员依据本学期的个人工作情况进行书面汇报，实事求是地分析个人工作得失。</w:t>
      </w:r>
    </w:p>
    <w:p>
      <w:pPr>
        <w:spacing w:line="540" w:lineRule="exact"/>
        <w:ind w:firstLine="480" w:firstLineChars="200"/>
        <w:jc w:val="left"/>
        <w:rPr>
          <w:rFonts w:ascii="楷体" w:hAnsi="楷体" w:eastAsia="楷体" w:cs="Times New Roman"/>
          <w:sz w:val="24"/>
          <w:szCs w:val="24"/>
        </w:rPr>
      </w:pPr>
      <w:r>
        <w:rPr>
          <w:rFonts w:hint="eastAsia" w:ascii="楷体" w:hAnsi="楷体" w:eastAsia="楷体" w:cs="Times New Roman"/>
          <w:sz w:val="24"/>
          <w:szCs w:val="24"/>
        </w:rPr>
        <w:t>2.现场述职：在学期开始述职会议中，述职者的现场述职需条理清晰，内容准确充实，且着重体现工作总结。</w:t>
      </w:r>
    </w:p>
    <w:p>
      <w:pPr>
        <w:spacing w:line="540" w:lineRule="exact"/>
        <w:ind w:firstLine="480" w:firstLineChars="200"/>
        <w:jc w:val="left"/>
        <w:rPr>
          <w:rFonts w:ascii="楷体" w:hAnsi="楷体" w:eastAsia="楷体" w:cs="Times New Roman"/>
          <w:sz w:val="24"/>
          <w:szCs w:val="24"/>
        </w:rPr>
      </w:pPr>
      <w:r>
        <w:rPr>
          <w:rFonts w:hint="eastAsia" w:ascii="楷体" w:hAnsi="楷体" w:eastAsia="楷体" w:cs="Times New Roman"/>
          <w:sz w:val="24"/>
          <w:szCs w:val="24"/>
        </w:rPr>
        <w:t>3.考评小组考评：考评工作开始，对应的考评小组依据成员述职情况及所提交的书面汇报材料，按照考评标准对考评对象进行评定。</w:t>
      </w:r>
    </w:p>
    <w:p>
      <w:pPr>
        <w:spacing w:line="540" w:lineRule="exact"/>
        <w:ind w:firstLine="480" w:firstLineChars="200"/>
        <w:jc w:val="left"/>
        <w:rPr>
          <w:rFonts w:ascii="楷体" w:hAnsi="楷体" w:eastAsia="楷体" w:cs="Times New Roman"/>
          <w:sz w:val="24"/>
          <w:szCs w:val="24"/>
        </w:rPr>
      </w:pPr>
      <w:r>
        <w:rPr>
          <w:rFonts w:hint="eastAsia" w:ascii="楷体" w:hAnsi="楷体" w:eastAsia="楷体" w:cs="Times New Roman"/>
          <w:sz w:val="24"/>
          <w:szCs w:val="24"/>
        </w:rPr>
        <w:t>4.公示考评结果：保证考评工作的公平、公正、公开。</w:t>
      </w:r>
    </w:p>
    <w:p>
      <w:pPr>
        <w:spacing w:line="540" w:lineRule="exact"/>
        <w:ind w:firstLine="480" w:firstLineChars="200"/>
        <w:jc w:val="left"/>
        <w:rPr>
          <w:rFonts w:ascii="楷体" w:hAnsi="楷体" w:eastAsia="楷体" w:cs="Times New Roman"/>
          <w:sz w:val="24"/>
          <w:szCs w:val="24"/>
        </w:rPr>
      </w:pPr>
      <w:r>
        <w:rPr>
          <w:rFonts w:hint="eastAsia" w:ascii="楷体" w:hAnsi="楷体" w:eastAsia="楷体" w:cs="Times New Roman"/>
          <w:sz w:val="24"/>
          <w:szCs w:val="24"/>
        </w:rPr>
        <w:t>第六条 本条例自公布起实施，最终解释权归兰州科技职业学院学生会所有。</w:t>
      </w:r>
    </w:p>
    <w:p>
      <w:pPr>
        <w:rPr>
          <w:rFonts w:ascii="楷体" w:hAnsi="楷体" w:eastAsia="楷体"/>
          <w:sz w:val="36"/>
          <w:szCs w:val="36"/>
        </w:rPr>
      </w:pPr>
      <w:r>
        <w:rPr>
          <w:rFonts w:hint="eastAsia" w:ascii="楷体" w:hAnsi="楷体" w:eastAsia="楷体"/>
          <w:sz w:val="36"/>
          <w:szCs w:val="36"/>
        </w:rPr>
        <w:t>九、学校党委指导学生会组织工作情况</w:t>
      </w:r>
    </w:p>
    <w:p>
      <w:pPr>
        <w:ind w:firstLine="480" w:firstLineChars="200"/>
        <w:rPr>
          <w:rFonts w:hint="default" w:ascii="楷体" w:hAnsi="楷体" w:eastAsia="楷体" w:cs="Times New Roman"/>
          <w:sz w:val="24"/>
          <w:szCs w:val="24"/>
          <w:lang w:val="en-US" w:eastAsia="zh-CN"/>
        </w:rPr>
      </w:pPr>
      <w:r>
        <w:rPr>
          <w:rFonts w:hint="eastAsia" w:ascii="楷体" w:hAnsi="楷体" w:eastAsia="楷体" w:cs="Times New Roman"/>
          <w:sz w:val="24"/>
          <w:szCs w:val="24"/>
          <w:lang w:eastAsia="zh-CN"/>
        </w:rPr>
        <w:t>院党委对学生会进行领导，学生会所有事项必须由院党委批准后方可实施。</w:t>
      </w:r>
    </w:p>
    <w:p>
      <w:pPr>
        <w:rPr>
          <w:rFonts w:ascii="楷体" w:hAnsi="楷体" w:eastAsia="楷体"/>
          <w:sz w:val="36"/>
          <w:szCs w:val="36"/>
        </w:rPr>
      </w:pPr>
      <w:r>
        <w:rPr>
          <w:rFonts w:hint="eastAsia" w:ascii="楷体" w:hAnsi="楷体" w:eastAsia="楷体"/>
          <w:sz w:val="36"/>
          <w:szCs w:val="36"/>
        </w:rPr>
        <w:t>十、校团委指导学生会主要责任人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835"/>
        <w:gridCol w:w="992"/>
        <w:gridCol w:w="2977"/>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04" w:type="dxa"/>
            <w:vAlign w:val="center"/>
          </w:tcPr>
          <w:p>
            <w:pPr>
              <w:jc w:val="center"/>
              <w:rPr>
                <w:rFonts w:ascii="楷体" w:hAnsi="楷体" w:eastAsia="楷体"/>
                <w:sz w:val="24"/>
                <w:szCs w:val="24"/>
              </w:rPr>
            </w:pPr>
            <w:r>
              <w:rPr>
                <w:rFonts w:hint="eastAsia" w:ascii="楷体" w:hAnsi="楷体" w:eastAsia="楷体"/>
                <w:sz w:val="24"/>
                <w:szCs w:val="24"/>
              </w:rPr>
              <w:t>序号</w:t>
            </w:r>
          </w:p>
        </w:tc>
        <w:tc>
          <w:tcPr>
            <w:tcW w:w="2835" w:type="dxa"/>
            <w:vAlign w:val="center"/>
          </w:tcPr>
          <w:p>
            <w:pPr>
              <w:jc w:val="center"/>
              <w:rPr>
                <w:rFonts w:ascii="楷体" w:hAnsi="楷体" w:eastAsia="楷体"/>
                <w:sz w:val="24"/>
                <w:szCs w:val="24"/>
              </w:rPr>
            </w:pPr>
            <w:r>
              <w:rPr>
                <w:rFonts w:hint="eastAsia" w:ascii="楷体" w:hAnsi="楷体" w:eastAsia="楷体"/>
                <w:sz w:val="24"/>
                <w:szCs w:val="24"/>
              </w:rPr>
              <w:t>类别</w:t>
            </w:r>
          </w:p>
        </w:tc>
        <w:tc>
          <w:tcPr>
            <w:tcW w:w="992" w:type="dxa"/>
            <w:vAlign w:val="center"/>
          </w:tcPr>
          <w:p>
            <w:pPr>
              <w:jc w:val="center"/>
              <w:rPr>
                <w:rFonts w:ascii="楷体" w:hAnsi="楷体" w:eastAsia="楷体"/>
                <w:sz w:val="24"/>
                <w:szCs w:val="24"/>
              </w:rPr>
            </w:pPr>
            <w:r>
              <w:rPr>
                <w:rFonts w:hint="eastAsia" w:ascii="楷体" w:hAnsi="楷体" w:eastAsia="楷体"/>
                <w:sz w:val="24"/>
                <w:szCs w:val="24"/>
              </w:rPr>
              <w:t>姓名</w:t>
            </w:r>
          </w:p>
        </w:tc>
        <w:tc>
          <w:tcPr>
            <w:tcW w:w="2977" w:type="dxa"/>
            <w:vAlign w:val="center"/>
          </w:tcPr>
          <w:p>
            <w:pPr>
              <w:jc w:val="center"/>
              <w:rPr>
                <w:rFonts w:ascii="楷体" w:hAnsi="楷体" w:eastAsia="楷体"/>
                <w:sz w:val="24"/>
                <w:szCs w:val="24"/>
              </w:rPr>
            </w:pPr>
            <w:r>
              <w:rPr>
                <w:rFonts w:hint="eastAsia" w:ascii="楷体" w:hAnsi="楷体" w:eastAsia="楷体"/>
                <w:sz w:val="24"/>
                <w:szCs w:val="24"/>
              </w:rPr>
              <w:t>是否为专职团干</w:t>
            </w:r>
          </w:p>
        </w:tc>
        <w:tc>
          <w:tcPr>
            <w:tcW w:w="788" w:type="dxa"/>
            <w:vAlign w:val="center"/>
          </w:tcPr>
          <w:p>
            <w:pPr>
              <w:jc w:val="center"/>
              <w:rPr>
                <w:rFonts w:ascii="楷体" w:hAnsi="楷体" w:eastAsia="楷体"/>
                <w:sz w:val="24"/>
                <w:szCs w:val="24"/>
              </w:rPr>
            </w:pPr>
            <w:r>
              <w:rPr>
                <w:rFonts w:hint="eastAsia" w:ascii="楷体" w:hAnsi="楷体" w:eastAsia="楷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04" w:type="dxa"/>
            <w:vAlign w:val="center"/>
          </w:tcPr>
          <w:p>
            <w:pPr>
              <w:jc w:val="center"/>
              <w:rPr>
                <w:rFonts w:ascii="楷体" w:hAnsi="楷体" w:eastAsia="楷体"/>
                <w:sz w:val="24"/>
                <w:szCs w:val="24"/>
              </w:rPr>
            </w:pPr>
            <w:r>
              <w:rPr>
                <w:rFonts w:hint="eastAsia" w:ascii="楷体" w:hAnsi="楷体" w:eastAsia="楷体"/>
                <w:sz w:val="24"/>
                <w:szCs w:val="24"/>
              </w:rPr>
              <w:t>1</w:t>
            </w:r>
          </w:p>
        </w:tc>
        <w:tc>
          <w:tcPr>
            <w:tcW w:w="2835" w:type="dxa"/>
            <w:vAlign w:val="center"/>
          </w:tcPr>
          <w:p>
            <w:pPr>
              <w:jc w:val="center"/>
              <w:rPr>
                <w:rFonts w:ascii="楷体" w:hAnsi="楷体" w:eastAsia="楷体"/>
                <w:sz w:val="24"/>
                <w:szCs w:val="24"/>
              </w:rPr>
            </w:pPr>
            <w:r>
              <w:rPr>
                <w:rFonts w:hint="eastAsia" w:ascii="楷体" w:hAnsi="楷体" w:eastAsia="楷体"/>
                <w:sz w:val="24"/>
                <w:szCs w:val="24"/>
              </w:rPr>
              <w:t>分管学生会组织的校团委副书记</w:t>
            </w:r>
          </w:p>
        </w:tc>
        <w:tc>
          <w:tcPr>
            <w:tcW w:w="992" w:type="dxa"/>
            <w:vAlign w:val="center"/>
          </w:tcPr>
          <w:p>
            <w:pPr>
              <w:jc w:val="center"/>
              <w:rPr>
                <w:rFonts w:ascii="楷体" w:hAnsi="楷体" w:eastAsia="楷体"/>
                <w:sz w:val="24"/>
                <w:szCs w:val="24"/>
              </w:rPr>
            </w:pPr>
            <w:r>
              <w:rPr>
                <w:rFonts w:hint="eastAsia" w:ascii="楷体" w:hAnsi="楷体" w:eastAsia="楷体"/>
                <w:sz w:val="24"/>
                <w:szCs w:val="24"/>
              </w:rPr>
              <w:t>张雷磊</w:t>
            </w:r>
          </w:p>
        </w:tc>
        <w:tc>
          <w:tcPr>
            <w:tcW w:w="2977" w:type="dxa"/>
            <w:vAlign w:val="center"/>
          </w:tcPr>
          <w:p>
            <w:pPr>
              <w:jc w:val="center"/>
              <w:rPr>
                <w:rFonts w:ascii="楷体" w:hAnsi="楷体" w:eastAsia="楷体"/>
                <w:sz w:val="24"/>
                <w:szCs w:val="24"/>
              </w:rPr>
            </w:pPr>
            <w:r>
              <w:rPr>
                <w:rFonts w:hint="eastAsia" w:ascii="楷体" w:hAnsi="楷体" w:eastAsia="楷体"/>
                <w:sz w:val="24"/>
                <w:szCs w:val="24"/>
              </w:rPr>
              <w:t>是</w:t>
            </w:r>
          </w:p>
        </w:tc>
        <w:tc>
          <w:tcPr>
            <w:tcW w:w="788" w:type="dxa"/>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04" w:type="dxa"/>
            <w:vAlign w:val="center"/>
          </w:tcPr>
          <w:p>
            <w:pPr>
              <w:jc w:val="center"/>
              <w:rPr>
                <w:rFonts w:ascii="楷体" w:hAnsi="楷体" w:eastAsia="楷体"/>
                <w:sz w:val="24"/>
                <w:szCs w:val="24"/>
              </w:rPr>
            </w:pPr>
            <w:r>
              <w:rPr>
                <w:rFonts w:hint="eastAsia" w:ascii="楷体" w:hAnsi="楷体" w:eastAsia="楷体"/>
                <w:sz w:val="24"/>
                <w:szCs w:val="24"/>
              </w:rPr>
              <w:t>2</w:t>
            </w:r>
          </w:p>
        </w:tc>
        <w:tc>
          <w:tcPr>
            <w:tcW w:w="2835" w:type="dxa"/>
            <w:vAlign w:val="center"/>
          </w:tcPr>
          <w:p>
            <w:pPr>
              <w:jc w:val="center"/>
              <w:rPr>
                <w:rFonts w:ascii="楷体" w:hAnsi="楷体" w:eastAsia="楷体"/>
                <w:sz w:val="24"/>
                <w:szCs w:val="24"/>
              </w:rPr>
            </w:pPr>
            <w:r>
              <w:rPr>
                <w:rFonts w:hint="eastAsia" w:ascii="楷体" w:hAnsi="楷体" w:eastAsia="楷体"/>
                <w:sz w:val="24"/>
                <w:szCs w:val="24"/>
              </w:rPr>
              <w:t>学生会组织秘书长</w:t>
            </w:r>
          </w:p>
        </w:tc>
        <w:tc>
          <w:tcPr>
            <w:tcW w:w="992" w:type="dxa"/>
            <w:vAlign w:val="center"/>
          </w:tcPr>
          <w:p>
            <w:pPr>
              <w:jc w:val="center"/>
              <w:rPr>
                <w:rFonts w:ascii="楷体" w:hAnsi="楷体" w:eastAsia="楷体"/>
                <w:sz w:val="24"/>
                <w:szCs w:val="24"/>
              </w:rPr>
            </w:pPr>
            <w:r>
              <w:rPr>
                <w:rFonts w:hint="eastAsia" w:ascii="楷体" w:hAnsi="楷体" w:eastAsia="楷体"/>
                <w:sz w:val="24"/>
                <w:szCs w:val="24"/>
              </w:rPr>
              <w:t>张雷磊</w:t>
            </w:r>
          </w:p>
        </w:tc>
        <w:tc>
          <w:tcPr>
            <w:tcW w:w="2977" w:type="dxa"/>
            <w:vAlign w:val="center"/>
          </w:tcPr>
          <w:p>
            <w:pPr>
              <w:jc w:val="center"/>
              <w:rPr>
                <w:rFonts w:ascii="楷体" w:hAnsi="楷体" w:eastAsia="楷体"/>
                <w:sz w:val="24"/>
                <w:szCs w:val="24"/>
              </w:rPr>
            </w:pPr>
            <w:r>
              <w:rPr>
                <w:rFonts w:hint="eastAsia" w:ascii="楷体" w:hAnsi="楷体" w:eastAsia="楷体"/>
                <w:sz w:val="24"/>
                <w:szCs w:val="24"/>
              </w:rPr>
              <w:t>是</w:t>
            </w:r>
          </w:p>
        </w:tc>
        <w:tc>
          <w:tcPr>
            <w:tcW w:w="788" w:type="dxa"/>
            <w:vAlign w:val="center"/>
          </w:tcPr>
          <w:p>
            <w:pPr>
              <w:jc w:val="center"/>
              <w:rPr>
                <w:rFonts w:ascii="楷体" w:hAnsi="楷体" w:eastAsia="楷体"/>
                <w:sz w:val="24"/>
                <w:szCs w:val="24"/>
              </w:rPr>
            </w:pPr>
          </w:p>
        </w:tc>
      </w:tr>
    </w:tbl>
    <w:p>
      <w:pPr>
        <w:rPr>
          <w:rFonts w:ascii="楷体" w:hAnsi="楷体" w:eastAsia="楷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2C5C24"/>
    <w:multiLevelType w:val="multilevel"/>
    <w:tmpl w:val="1D2C5C24"/>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9D"/>
    <w:rsid w:val="0002053A"/>
    <w:rsid w:val="00023A9F"/>
    <w:rsid w:val="000508F7"/>
    <w:rsid w:val="00072298"/>
    <w:rsid w:val="000820C9"/>
    <w:rsid w:val="000C451D"/>
    <w:rsid w:val="000C53E9"/>
    <w:rsid w:val="000D3C0C"/>
    <w:rsid w:val="00116813"/>
    <w:rsid w:val="001342B0"/>
    <w:rsid w:val="00136FB7"/>
    <w:rsid w:val="0018416E"/>
    <w:rsid w:val="001A030C"/>
    <w:rsid w:val="001C1D5F"/>
    <w:rsid w:val="001F2ED2"/>
    <w:rsid w:val="002A6122"/>
    <w:rsid w:val="002B569D"/>
    <w:rsid w:val="00303EBD"/>
    <w:rsid w:val="00343748"/>
    <w:rsid w:val="00374D19"/>
    <w:rsid w:val="0039026F"/>
    <w:rsid w:val="003C6387"/>
    <w:rsid w:val="00422308"/>
    <w:rsid w:val="004F2617"/>
    <w:rsid w:val="004F5879"/>
    <w:rsid w:val="00602A9E"/>
    <w:rsid w:val="0063594A"/>
    <w:rsid w:val="006E6C13"/>
    <w:rsid w:val="00733213"/>
    <w:rsid w:val="0080343A"/>
    <w:rsid w:val="0081204A"/>
    <w:rsid w:val="00822981"/>
    <w:rsid w:val="008923D3"/>
    <w:rsid w:val="00907055"/>
    <w:rsid w:val="00924F8A"/>
    <w:rsid w:val="009616D2"/>
    <w:rsid w:val="00983836"/>
    <w:rsid w:val="0099441B"/>
    <w:rsid w:val="009B4DE2"/>
    <w:rsid w:val="009C7449"/>
    <w:rsid w:val="00A0200F"/>
    <w:rsid w:val="00A46B05"/>
    <w:rsid w:val="00A478F8"/>
    <w:rsid w:val="00A50D88"/>
    <w:rsid w:val="00A94EBF"/>
    <w:rsid w:val="00AD434B"/>
    <w:rsid w:val="00B04862"/>
    <w:rsid w:val="00B62C29"/>
    <w:rsid w:val="00B67512"/>
    <w:rsid w:val="00BE0021"/>
    <w:rsid w:val="00CC24A0"/>
    <w:rsid w:val="00CE473E"/>
    <w:rsid w:val="00DD10DA"/>
    <w:rsid w:val="00E01022"/>
    <w:rsid w:val="00EE5590"/>
    <w:rsid w:val="00F07AEF"/>
    <w:rsid w:val="00F70761"/>
    <w:rsid w:val="00F70C2C"/>
    <w:rsid w:val="00FB0E5E"/>
    <w:rsid w:val="0F933B9D"/>
    <w:rsid w:val="15390FE6"/>
    <w:rsid w:val="17D24FF4"/>
    <w:rsid w:val="1A083811"/>
    <w:rsid w:val="1B4C222D"/>
    <w:rsid w:val="24C76DC3"/>
    <w:rsid w:val="29FA3D1B"/>
    <w:rsid w:val="2CF54FF2"/>
    <w:rsid w:val="2EDB2856"/>
    <w:rsid w:val="2F37233F"/>
    <w:rsid w:val="2FB76FDC"/>
    <w:rsid w:val="302208F9"/>
    <w:rsid w:val="34370115"/>
    <w:rsid w:val="39AE31FE"/>
    <w:rsid w:val="39CD5D7A"/>
    <w:rsid w:val="3E0215EA"/>
    <w:rsid w:val="3E94330A"/>
    <w:rsid w:val="42984A4B"/>
    <w:rsid w:val="45835EC3"/>
    <w:rsid w:val="4C651E42"/>
    <w:rsid w:val="4CD129D5"/>
    <w:rsid w:val="4D5531CE"/>
    <w:rsid w:val="4E4168DE"/>
    <w:rsid w:val="4F0E056F"/>
    <w:rsid w:val="517D7C2E"/>
    <w:rsid w:val="56AF0889"/>
    <w:rsid w:val="576D604E"/>
    <w:rsid w:val="57A001D2"/>
    <w:rsid w:val="5AF251E8"/>
    <w:rsid w:val="5BD251D9"/>
    <w:rsid w:val="60591912"/>
    <w:rsid w:val="638B0283"/>
    <w:rsid w:val="66744C08"/>
    <w:rsid w:val="69B12712"/>
    <w:rsid w:val="6B064398"/>
    <w:rsid w:val="6D913815"/>
    <w:rsid w:val="6DA43309"/>
    <w:rsid w:val="72E7725C"/>
    <w:rsid w:val="7B29035B"/>
    <w:rsid w:val="7B5B603A"/>
    <w:rsid w:val="7BD874A7"/>
    <w:rsid w:val="7C75312C"/>
    <w:rsid w:val="7C8A5E01"/>
    <w:rsid w:val="7D0A3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paragraph" w:styleId="9">
    <w:name w:val="List Paragraph"/>
    <w:basedOn w:val="1"/>
    <w:qFormat/>
    <w:uiPriority w:val="34"/>
    <w:pPr>
      <w:ind w:firstLine="420" w:firstLineChars="200"/>
    </w:pPr>
  </w:style>
  <w:style w:type="character" w:customStyle="1" w:styleId="10">
    <w:name w:val="页眉 字符"/>
    <w:basedOn w:val="7"/>
    <w:link w:val="3"/>
    <w:qFormat/>
    <w:uiPriority w:val="99"/>
    <w:rPr>
      <w:sz w:val="18"/>
      <w:szCs w:val="18"/>
    </w:rPr>
  </w:style>
  <w:style w:type="character" w:customStyle="1" w:styleId="11">
    <w:name w:val="页脚 字符"/>
    <w:basedOn w:val="7"/>
    <w:link w:val="2"/>
    <w:qFormat/>
    <w:uiPriority w:val="99"/>
    <w:rPr>
      <w:sz w:val="18"/>
      <w:szCs w:val="18"/>
    </w:rPr>
  </w:style>
  <w:style w:type="paragraph" w:customStyle="1" w:styleId="12">
    <w:name w:val="无间隔1"/>
    <w:qFormat/>
    <w:uiPriority w:val="1"/>
    <w:pPr>
      <w:widowControl w:val="0"/>
      <w:spacing w:line="560" w:lineRule="atLeast"/>
      <w:jc w:val="both"/>
    </w:pPr>
    <w:rPr>
      <w:rFonts w:ascii="Calibri" w:hAnsi="Calibri" w:eastAsia="方正黑体_GBK" w:cs="Times New Roman"/>
      <w:kern w:val="2"/>
      <w:sz w:val="32"/>
      <w:szCs w:val="22"/>
      <w:lang w:val="en-US" w:eastAsia="zh-CN" w:bidi="ar-SA"/>
    </w:rPr>
  </w:style>
  <w:style w:type="paragraph" w:customStyle="1" w:styleId="13">
    <w:name w:val="_Style 1"/>
    <w:basedOn w:val="1"/>
    <w:qFormat/>
    <w:uiPriority w:val="34"/>
    <w:pPr>
      <w:ind w:firstLine="420" w:firstLineChars="200"/>
    </w:pPr>
    <w:rPr>
      <w:rFonts w:ascii="Calibri" w:hAnsi="Calibri" w:eastAsia="宋体" w:cs="Times New Roman"/>
      <w:szCs w:val="24"/>
    </w:rPr>
  </w:style>
  <w:style w:type="paragraph" w:customStyle="1" w:styleId="14">
    <w:name w:val="_Style 2"/>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BDEC5-BE8E-4AAE-B92B-A807C7D32191}">
  <ds:schemaRefs/>
</ds:datastoreItem>
</file>

<file path=docProps/app.xml><?xml version="1.0" encoding="utf-8"?>
<Properties xmlns="http://schemas.openxmlformats.org/officeDocument/2006/extended-properties" xmlns:vt="http://schemas.openxmlformats.org/officeDocument/2006/docPropsVTypes">
  <Template>Normal</Template>
  <Pages>13</Pages>
  <Words>1116</Words>
  <Characters>6366</Characters>
  <Lines>53</Lines>
  <Paragraphs>14</Paragraphs>
  <TotalTime>5</TotalTime>
  <ScaleCrop>false</ScaleCrop>
  <LinksUpToDate>false</LinksUpToDate>
  <CharactersWithSpaces>7468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2021-11-08T04:08:00Z</dcterms:created>
  <dc:creator>李 辉</dc:creator>
  <cp:lastModifiedBy>Administrator</cp:lastModifiedBy>
  <cp:lastPrinted>2020-11-18T08:42:00Z</cp:lastPrinted>
  <dcterms:modified xsi:type="dcterms:W3CDTF">2021-11-09T00:34:53Z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C9BAB66DF57343F5B3C04DC47ABF51C3</vt:lpwstr>
  </property>
</Properties>
</file>